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31" w:rsidRDefault="00C22F31" w:rsidP="00C22F31">
      <w:pPr>
        <w:pStyle w:val="Heading2"/>
        <w:ind w:right="1165"/>
        <w:jc w:val="center"/>
      </w:pPr>
      <w:r>
        <w:rPr>
          <w:color w:val="0A7085"/>
          <w:spacing w:val="-5"/>
        </w:rPr>
        <w:t xml:space="preserve">ПРАКТИЧЕСКАЯ РАБОТА № </w:t>
      </w:r>
      <w:r w:rsidR="003F4998">
        <w:rPr>
          <w:color w:val="0A7085"/>
          <w:spacing w:val="-5"/>
        </w:rPr>
        <w:t>7</w:t>
      </w:r>
      <w:r>
        <w:rPr>
          <w:color w:val="0A7085"/>
          <w:spacing w:val="-5"/>
        </w:rPr>
        <w:t xml:space="preserve"> ПО ТЕМЕ «УПРАВЛЕНИЕ РИСКАМИ</w:t>
      </w:r>
      <w:r>
        <w:rPr>
          <w:color w:val="0A7085"/>
          <w:spacing w:val="-68"/>
        </w:rPr>
        <w:t xml:space="preserve"> </w:t>
      </w:r>
      <w:r>
        <w:rPr>
          <w:color w:val="0A7085"/>
        </w:rPr>
        <w:t>ПРОЕКТА»</w:t>
      </w:r>
    </w:p>
    <w:p w:rsidR="00C22F31" w:rsidRDefault="00C22F31" w:rsidP="00C22F31">
      <w:pPr>
        <w:pStyle w:val="Heading3"/>
        <w:spacing w:before="139"/>
        <w:ind w:left="185"/>
      </w:pPr>
      <w:r>
        <w:t>Задание</w:t>
      </w:r>
      <w:r>
        <w:rPr>
          <w:spacing w:val="-7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Качественный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рисков</w:t>
      </w:r>
    </w:p>
    <w:p w:rsidR="00C22F31" w:rsidRDefault="00C22F31" w:rsidP="00C22F31">
      <w:pPr>
        <w:pStyle w:val="a3"/>
        <w:spacing w:before="159" w:line="247" w:lineRule="auto"/>
        <w:ind w:left="185"/>
      </w:pPr>
      <w:r>
        <w:t>На</w:t>
      </w:r>
      <w:r>
        <w:rPr>
          <w:spacing w:val="19"/>
        </w:rPr>
        <w:t xml:space="preserve"> </w:t>
      </w:r>
      <w:r>
        <w:t>этапе</w:t>
      </w:r>
      <w:r>
        <w:rPr>
          <w:spacing w:val="24"/>
        </w:rPr>
        <w:t xml:space="preserve"> </w:t>
      </w:r>
      <w:r>
        <w:t>планирования,</w:t>
      </w:r>
      <w:r>
        <w:rPr>
          <w:spacing w:val="26"/>
        </w:rPr>
        <w:t xml:space="preserve"> </w:t>
      </w:r>
      <w:r>
        <w:t>ранее,</w:t>
      </w:r>
      <w:r>
        <w:rPr>
          <w:spacing w:val="23"/>
        </w:rPr>
        <w:t xml:space="preserve"> </w:t>
      </w:r>
      <w:r>
        <w:t>руководителем</w:t>
      </w:r>
      <w:r>
        <w:rPr>
          <w:spacing w:val="23"/>
        </w:rPr>
        <w:t xml:space="preserve"> </w:t>
      </w:r>
      <w:r>
        <w:t>проекта</w:t>
      </w:r>
      <w:r>
        <w:rPr>
          <w:spacing w:val="21"/>
        </w:rPr>
        <w:t xml:space="preserve"> </w:t>
      </w:r>
      <w:r>
        <w:t>были</w:t>
      </w:r>
      <w:r>
        <w:rPr>
          <w:spacing w:val="26"/>
        </w:rPr>
        <w:t xml:space="preserve"> </w:t>
      </w:r>
      <w:r>
        <w:t>определены</w:t>
      </w:r>
      <w:r>
        <w:rPr>
          <w:spacing w:val="37"/>
        </w:rPr>
        <w:t xml:space="preserve"> </w:t>
      </w:r>
      <w:r>
        <w:t>следующие</w:t>
      </w:r>
      <w:r>
        <w:rPr>
          <w:spacing w:val="36"/>
        </w:rPr>
        <w:t xml:space="preserve"> </w:t>
      </w:r>
      <w:r>
        <w:t>риски,</w:t>
      </w:r>
      <w:r>
        <w:rPr>
          <w:spacing w:val="37"/>
        </w:rPr>
        <w:t xml:space="preserve"> </w:t>
      </w:r>
      <w:r>
        <w:t>а</w:t>
      </w:r>
      <w:r>
        <w:rPr>
          <w:spacing w:val="35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экспертным</w:t>
      </w:r>
      <w:r>
        <w:rPr>
          <w:spacing w:val="-4"/>
        </w:rPr>
        <w:t xml:space="preserve"> </w:t>
      </w:r>
      <w:r>
        <w:t>методом</w:t>
      </w:r>
      <w:r>
        <w:rPr>
          <w:spacing w:val="-4"/>
        </w:rPr>
        <w:t xml:space="preserve"> </w:t>
      </w:r>
      <w:r>
        <w:t>установлены</w:t>
      </w:r>
      <w:r>
        <w:rPr>
          <w:spacing w:val="-4"/>
        </w:rPr>
        <w:t xml:space="preserve"> </w:t>
      </w:r>
      <w:r>
        <w:t>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наступления</w:t>
      </w:r>
      <w:r>
        <w:rPr>
          <w:spacing w:val="-4"/>
        </w:rPr>
        <w:t xml:space="preserve"> </w:t>
      </w:r>
      <w:r>
        <w:t>(</w:t>
      </w:r>
      <w:proofErr w:type="gramStart"/>
      <w:r>
        <w:t>см</w:t>
      </w:r>
      <w:proofErr w:type="gramEnd"/>
      <w:r>
        <w:t>.</w:t>
      </w:r>
      <w:r>
        <w:rPr>
          <w:spacing w:val="-3"/>
        </w:rPr>
        <w:t xml:space="preserve"> </w:t>
      </w:r>
      <w:r>
        <w:t>таблицу</w:t>
      </w:r>
      <w:r>
        <w:rPr>
          <w:spacing w:val="-4"/>
        </w:rPr>
        <w:t xml:space="preserve"> </w:t>
      </w:r>
      <w:r>
        <w:t>34).</w:t>
      </w:r>
    </w:p>
    <w:p w:rsidR="00C22F31" w:rsidRDefault="00C22F31" w:rsidP="00C22F31">
      <w:pPr>
        <w:pStyle w:val="a3"/>
        <w:spacing w:before="151"/>
        <w:ind w:right="390"/>
        <w:jc w:val="right"/>
      </w:pPr>
      <w:r>
        <w:t>Таблица</w:t>
      </w:r>
      <w:r>
        <w:rPr>
          <w:spacing w:val="-5"/>
        </w:rPr>
        <w:t xml:space="preserve"> </w:t>
      </w:r>
      <w:r>
        <w:t>34</w:t>
      </w:r>
    </w:p>
    <w:p w:rsidR="00C22F31" w:rsidRDefault="00C22F31" w:rsidP="00C22F31">
      <w:pPr>
        <w:pStyle w:val="Heading3"/>
        <w:ind w:right="204"/>
        <w:jc w:val="center"/>
      </w:pPr>
      <w:r>
        <w:t>Матрица</w:t>
      </w:r>
      <w:r>
        <w:rPr>
          <w:spacing w:val="-10"/>
        </w:rPr>
        <w:t xml:space="preserve"> </w:t>
      </w:r>
      <w:r>
        <w:t>описания</w:t>
      </w:r>
      <w:r>
        <w:rPr>
          <w:spacing w:val="-8"/>
        </w:rPr>
        <w:t xml:space="preserve"> </w:t>
      </w:r>
      <w:r>
        <w:t>рисков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этапе</w:t>
      </w:r>
      <w:r>
        <w:rPr>
          <w:spacing w:val="-9"/>
        </w:rPr>
        <w:t xml:space="preserve"> </w:t>
      </w:r>
      <w:r>
        <w:t>планирования</w:t>
      </w:r>
    </w:p>
    <w:p w:rsidR="00C22F31" w:rsidRDefault="00C22F31" w:rsidP="00C22F31">
      <w:pPr>
        <w:pStyle w:val="a3"/>
        <w:spacing w:before="2"/>
        <w:rPr>
          <w:b/>
          <w:sz w:val="27"/>
        </w:rPr>
      </w:pP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0"/>
        <w:gridCol w:w="5175"/>
        <w:gridCol w:w="1620"/>
        <w:gridCol w:w="2940"/>
      </w:tblGrid>
      <w:tr w:rsidR="00C22F31" w:rsidTr="00153CCB">
        <w:trPr>
          <w:trHeight w:val="660"/>
        </w:trPr>
        <w:tc>
          <w:tcPr>
            <w:tcW w:w="75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93"/>
              <w:ind w:left="26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17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93"/>
              <w:ind w:left="1740"/>
              <w:rPr>
                <w:b/>
              </w:rPr>
            </w:pPr>
            <w:proofErr w:type="spellStart"/>
            <w:r>
              <w:rPr>
                <w:b/>
              </w:rPr>
              <w:t>Описание</w:t>
            </w:r>
            <w:proofErr w:type="spellEnd"/>
            <w:r>
              <w:rPr>
                <w:b/>
                <w:spacing w:val="55"/>
              </w:rPr>
              <w:t xml:space="preserve"> </w:t>
            </w:r>
            <w:proofErr w:type="spellStart"/>
            <w:r>
              <w:rPr>
                <w:b/>
              </w:rPr>
              <w:t>риска</w:t>
            </w:r>
            <w:proofErr w:type="spellEnd"/>
          </w:p>
        </w:tc>
        <w:tc>
          <w:tcPr>
            <w:tcW w:w="162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73" w:line="242" w:lineRule="auto"/>
              <w:ind w:left="150" w:hanging="16"/>
              <w:rPr>
                <w:b/>
              </w:rPr>
            </w:pPr>
            <w:proofErr w:type="spellStart"/>
            <w:r>
              <w:rPr>
                <w:b/>
              </w:rPr>
              <w:t>Вероятность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наступления</w:t>
            </w:r>
            <w:proofErr w:type="spellEnd"/>
          </w:p>
        </w:tc>
        <w:tc>
          <w:tcPr>
            <w:tcW w:w="294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93"/>
              <w:ind w:left="795"/>
              <w:rPr>
                <w:b/>
              </w:rPr>
            </w:pPr>
            <w:proofErr w:type="spellStart"/>
            <w:r>
              <w:rPr>
                <w:b/>
              </w:rPr>
              <w:t>Последствие</w:t>
            </w:r>
            <w:proofErr w:type="spellEnd"/>
          </w:p>
        </w:tc>
      </w:tr>
      <w:tr w:rsidR="00C22F31" w:rsidTr="00153CCB">
        <w:trPr>
          <w:trHeight w:val="915"/>
        </w:trPr>
        <w:tc>
          <w:tcPr>
            <w:tcW w:w="75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22F31" w:rsidRDefault="00C22F31" w:rsidP="00153CCB">
            <w:pPr>
              <w:pStyle w:val="TableParagraph"/>
              <w:ind w:left="117" w:right="104"/>
              <w:jc w:val="center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t>(</w:t>
            </w:r>
            <w:r>
              <w:rPr>
                <w:b/>
                <w:position w:val="1"/>
              </w:rPr>
              <w:t>A</w:t>
            </w:r>
            <w:r>
              <w:t>)</w:t>
            </w:r>
          </w:p>
        </w:tc>
        <w:tc>
          <w:tcPr>
            <w:tcW w:w="5175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73" w:line="242" w:lineRule="auto"/>
              <w:ind w:left="90" w:right="56" w:hanging="1"/>
              <w:jc w:val="both"/>
              <w:rPr>
                <w:lang w:val="ru-RU"/>
              </w:rPr>
            </w:pPr>
            <w:r w:rsidRPr="00C22F31">
              <w:rPr>
                <w:lang w:val="ru-RU"/>
              </w:rPr>
              <w:t>Отсутствие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или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несвоевременное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выделение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необходимого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количества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специалистов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заказчика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требуемой</w:t>
            </w:r>
            <w:r w:rsidRPr="00C22F31">
              <w:rPr>
                <w:spacing w:val="-9"/>
                <w:lang w:val="ru-RU"/>
              </w:rPr>
              <w:t xml:space="preserve"> </w:t>
            </w:r>
            <w:r w:rsidRPr="00C22F31">
              <w:rPr>
                <w:lang w:val="ru-RU"/>
              </w:rPr>
              <w:t>квалификации</w:t>
            </w:r>
            <w:r w:rsidRPr="00C22F31">
              <w:rPr>
                <w:spacing w:val="-9"/>
                <w:lang w:val="ru-RU"/>
              </w:rPr>
              <w:t xml:space="preserve"> </w:t>
            </w:r>
            <w:r w:rsidRPr="00C22F31">
              <w:rPr>
                <w:lang w:val="ru-RU"/>
              </w:rPr>
              <w:t>для</w:t>
            </w:r>
            <w:r w:rsidRPr="00C22F31">
              <w:rPr>
                <w:spacing w:val="-9"/>
                <w:lang w:val="ru-RU"/>
              </w:rPr>
              <w:t xml:space="preserve"> </w:t>
            </w:r>
            <w:r w:rsidRPr="00C22F31">
              <w:rPr>
                <w:lang w:val="ru-RU"/>
              </w:rPr>
              <w:t>выполнения</w:t>
            </w:r>
            <w:r w:rsidRPr="00C22F31">
              <w:rPr>
                <w:spacing w:val="-9"/>
                <w:lang w:val="ru-RU"/>
              </w:rPr>
              <w:t xml:space="preserve"> </w:t>
            </w:r>
            <w:r w:rsidRPr="00C22F31">
              <w:rPr>
                <w:lang w:val="ru-RU"/>
              </w:rPr>
              <w:t>работ</w:t>
            </w:r>
          </w:p>
        </w:tc>
        <w:tc>
          <w:tcPr>
            <w:tcW w:w="1620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</w:p>
          <w:p w:rsidR="00C22F31" w:rsidRDefault="00C22F31" w:rsidP="00153CCB">
            <w:pPr>
              <w:pStyle w:val="TableParagraph"/>
              <w:ind w:left="615"/>
            </w:pPr>
            <w:r>
              <w:t>20%</w:t>
            </w:r>
          </w:p>
        </w:tc>
        <w:tc>
          <w:tcPr>
            <w:tcW w:w="2940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193" w:line="242" w:lineRule="auto"/>
              <w:ind w:left="90" w:hanging="1"/>
              <w:rPr>
                <w:lang w:val="ru-RU"/>
              </w:rPr>
            </w:pPr>
            <w:r w:rsidRPr="00C22F31">
              <w:rPr>
                <w:lang w:val="ru-RU"/>
              </w:rPr>
              <w:t>Задержка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даты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завершения</w:t>
            </w:r>
            <w:r w:rsidRPr="00C22F31">
              <w:rPr>
                <w:spacing w:val="-52"/>
                <w:lang w:val="ru-RU"/>
              </w:rPr>
              <w:t xml:space="preserve"> </w:t>
            </w:r>
            <w:r w:rsidRPr="00C22F31">
              <w:rPr>
                <w:lang w:val="ru-RU"/>
              </w:rPr>
              <w:t>проекта</w:t>
            </w:r>
            <w:r w:rsidRPr="00C22F31">
              <w:rPr>
                <w:spacing w:val="2"/>
                <w:lang w:val="ru-RU"/>
              </w:rPr>
              <w:t xml:space="preserve"> </w:t>
            </w:r>
            <w:r w:rsidRPr="00C22F31">
              <w:rPr>
                <w:lang w:val="ru-RU"/>
              </w:rPr>
              <w:t>на</w:t>
            </w:r>
            <w:r w:rsidRPr="00C22F31">
              <w:rPr>
                <w:spacing w:val="3"/>
                <w:lang w:val="ru-RU"/>
              </w:rPr>
              <w:t xml:space="preserve"> </w:t>
            </w:r>
            <w:r w:rsidRPr="00C22F31">
              <w:rPr>
                <w:lang w:val="ru-RU"/>
              </w:rPr>
              <w:t>1.4</w:t>
            </w:r>
            <w:r w:rsidRPr="00C22F31">
              <w:rPr>
                <w:spacing w:val="3"/>
                <w:lang w:val="ru-RU"/>
              </w:rPr>
              <w:t xml:space="preserve"> </w:t>
            </w:r>
            <w:r w:rsidRPr="00C22F31">
              <w:rPr>
                <w:lang w:val="ru-RU"/>
              </w:rPr>
              <w:t>месяца</w:t>
            </w:r>
          </w:p>
        </w:tc>
      </w:tr>
      <w:tr w:rsidR="00C22F31" w:rsidTr="00153CCB">
        <w:trPr>
          <w:trHeight w:val="915"/>
        </w:trPr>
        <w:tc>
          <w:tcPr>
            <w:tcW w:w="750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7"/>
              <w:rPr>
                <w:b/>
                <w:sz w:val="27"/>
                <w:lang w:val="ru-RU"/>
              </w:rPr>
            </w:pPr>
          </w:p>
          <w:p w:rsidR="00C22F31" w:rsidRDefault="00C22F31" w:rsidP="00153CCB">
            <w:pPr>
              <w:pStyle w:val="TableParagraph"/>
              <w:ind w:left="117" w:right="104"/>
              <w:jc w:val="center"/>
            </w:pPr>
            <w:r>
              <w:t>2</w:t>
            </w:r>
            <w:r>
              <w:rPr>
                <w:spacing w:val="8"/>
              </w:rPr>
              <w:t xml:space="preserve"> </w:t>
            </w:r>
            <w:r>
              <w:t>(</w:t>
            </w:r>
            <w:r>
              <w:rPr>
                <w:b/>
                <w:position w:val="1"/>
              </w:rPr>
              <w:t>B</w:t>
            </w:r>
            <w:r>
              <w:t>)</w:t>
            </w:r>
          </w:p>
        </w:tc>
        <w:tc>
          <w:tcPr>
            <w:tcW w:w="5175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193" w:line="242" w:lineRule="auto"/>
              <w:ind w:left="90"/>
              <w:rPr>
                <w:lang w:val="ru-RU"/>
              </w:rPr>
            </w:pPr>
            <w:r w:rsidRPr="00C22F31">
              <w:rPr>
                <w:lang w:val="ru-RU"/>
              </w:rPr>
              <w:t>Некорректная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настройка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системы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(несоответствие</w:t>
            </w:r>
            <w:r w:rsidRPr="00C22F31">
              <w:rPr>
                <w:spacing w:val="-52"/>
                <w:lang w:val="ru-RU"/>
              </w:rPr>
              <w:t xml:space="preserve"> </w:t>
            </w:r>
            <w:r w:rsidRPr="00C22F31">
              <w:rPr>
                <w:lang w:val="ru-RU"/>
              </w:rPr>
              <w:t>первоначальным требованиям)</w:t>
            </w:r>
          </w:p>
        </w:tc>
        <w:tc>
          <w:tcPr>
            <w:tcW w:w="1620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6"/>
              <w:rPr>
                <w:b/>
                <w:sz w:val="28"/>
                <w:lang w:val="ru-RU"/>
              </w:rPr>
            </w:pPr>
          </w:p>
          <w:p w:rsidR="00C22F31" w:rsidRDefault="00C22F31" w:rsidP="00153CCB">
            <w:pPr>
              <w:pStyle w:val="TableParagraph"/>
              <w:ind w:left="615"/>
            </w:pPr>
            <w:r>
              <w:t>20%</w:t>
            </w:r>
          </w:p>
        </w:tc>
        <w:tc>
          <w:tcPr>
            <w:tcW w:w="2940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tabs>
                <w:tab w:val="left" w:pos="1379"/>
              </w:tabs>
              <w:spacing w:before="73" w:line="242" w:lineRule="auto"/>
              <w:ind w:left="90" w:right="57"/>
              <w:jc w:val="both"/>
              <w:rPr>
                <w:lang w:val="ru-RU"/>
              </w:rPr>
            </w:pPr>
            <w:r w:rsidRPr="00C22F31">
              <w:rPr>
                <w:lang w:val="ru-RU"/>
              </w:rPr>
              <w:t>Отказ</w:t>
            </w:r>
            <w:r w:rsidRPr="00C22F31">
              <w:rPr>
                <w:lang w:val="ru-RU"/>
              </w:rPr>
              <w:tab/>
              <w:t>представителей</w:t>
            </w:r>
            <w:r w:rsidRPr="00C22F31">
              <w:rPr>
                <w:spacing w:val="-53"/>
                <w:lang w:val="ru-RU"/>
              </w:rPr>
              <w:t xml:space="preserve"> </w:t>
            </w:r>
            <w:r w:rsidRPr="00C22F31">
              <w:rPr>
                <w:spacing w:val="-3"/>
                <w:lang w:val="ru-RU"/>
              </w:rPr>
              <w:t xml:space="preserve">компании </w:t>
            </w:r>
            <w:proofErr w:type="spellStart"/>
            <w:r>
              <w:rPr>
                <w:spacing w:val="-2"/>
              </w:rPr>
              <w:t>BigCo</w:t>
            </w:r>
            <w:proofErr w:type="spellEnd"/>
            <w:r w:rsidRPr="00C22F31">
              <w:rPr>
                <w:spacing w:val="-1"/>
                <w:lang w:val="ru-RU"/>
              </w:rPr>
              <w:t xml:space="preserve"> </w:t>
            </w:r>
            <w:r w:rsidRPr="00C22F31">
              <w:rPr>
                <w:spacing w:val="-2"/>
                <w:lang w:val="ru-RU"/>
              </w:rPr>
              <w:t>акцептовать</w:t>
            </w:r>
            <w:r w:rsidRPr="00C22F31">
              <w:rPr>
                <w:spacing w:val="-52"/>
                <w:lang w:val="ru-RU"/>
              </w:rPr>
              <w:t xml:space="preserve"> </w:t>
            </w:r>
            <w:r w:rsidRPr="00C22F31">
              <w:rPr>
                <w:lang w:val="ru-RU"/>
              </w:rPr>
              <w:t>выполненные</w:t>
            </w:r>
            <w:r w:rsidRPr="00C22F31">
              <w:rPr>
                <w:spacing w:val="-4"/>
                <w:lang w:val="ru-RU"/>
              </w:rPr>
              <w:t xml:space="preserve"> </w:t>
            </w:r>
            <w:r w:rsidRPr="00C22F31">
              <w:rPr>
                <w:lang w:val="ru-RU"/>
              </w:rPr>
              <w:t>работы</w:t>
            </w:r>
          </w:p>
        </w:tc>
      </w:tr>
      <w:tr w:rsidR="00C22F31" w:rsidTr="00153CCB">
        <w:trPr>
          <w:trHeight w:val="660"/>
        </w:trPr>
        <w:tc>
          <w:tcPr>
            <w:tcW w:w="75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98"/>
              <w:ind w:left="117" w:right="104"/>
              <w:jc w:val="center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t>(</w:t>
            </w:r>
            <w:r>
              <w:rPr>
                <w:b/>
                <w:position w:val="1"/>
              </w:rPr>
              <w:t>C</w:t>
            </w:r>
            <w:r>
              <w:t>)</w:t>
            </w:r>
          </w:p>
        </w:tc>
        <w:tc>
          <w:tcPr>
            <w:tcW w:w="5175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spacing w:before="73" w:line="242" w:lineRule="auto"/>
              <w:ind w:left="90"/>
              <w:rPr>
                <w:lang w:val="ru-RU"/>
              </w:rPr>
            </w:pPr>
            <w:r w:rsidRPr="00C22F31">
              <w:rPr>
                <w:lang w:val="ru-RU"/>
              </w:rPr>
              <w:t>Сопротивление</w:t>
            </w:r>
            <w:r w:rsidRPr="00C22F31">
              <w:rPr>
                <w:spacing w:val="32"/>
                <w:lang w:val="ru-RU"/>
              </w:rPr>
              <w:t xml:space="preserve"> </w:t>
            </w:r>
            <w:r w:rsidRPr="00C22F31">
              <w:rPr>
                <w:lang w:val="ru-RU"/>
              </w:rPr>
              <w:t>конечных</w:t>
            </w:r>
            <w:r w:rsidRPr="00C22F31">
              <w:rPr>
                <w:spacing w:val="41"/>
                <w:lang w:val="ru-RU"/>
              </w:rPr>
              <w:t xml:space="preserve"> </w:t>
            </w:r>
            <w:r w:rsidRPr="00C22F31">
              <w:rPr>
                <w:lang w:val="ru-RU"/>
              </w:rPr>
              <w:t>пользователей,</w:t>
            </w:r>
            <w:r w:rsidRPr="00C22F31">
              <w:rPr>
                <w:spacing w:val="43"/>
                <w:lang w:val="ru-RU"/>
              </w:rPr>
              <w:t xml:space="preserve"> </w:t>
            </w:r>
            <w:r w:rsidRPr="00C22F31">
              <w:rPr>
                <w:lang w:val="ru-RU"/>
              </w:rPr>
              <w:t>саботаж</w:t>
            </w:r>
            <w:r w:rsidRPr="00C22F31">
              <w:rPr>
                <w:spacing w:val="-52"/>
                <w:lang w:val="ru-RU"/>
              </w:rPr>
              <w:t xml:space="preserve"> </w:t>
            </w:r>
            <w:r w:rsidRPr="00C22F31">
              <w:rPr>
                <w:lang w:val="ru-RU"/>
              </w:rPr>
              <w:t>проектных</w:t>
            </w:r>
            <w:r w:rsidRPr="00C22F31">
              <w:rPr>
                <w:spacing w:val="-6"/>
                <w:lang w:val="ru-RU"/>
              </w:rPr>
              <w:t xml:space="preserve"> </w:t>
            </w:r>
            <w:r w:rsidRPr="00C22F31">
              <w:rPr>
                <w:lang w:val="ru-RU"/>
              </w:rPr>
              <w:t>работ</w:t>
            </w:r>
            <w:r w:rsidRPr="00C22F31">
              <w:rPr>
                <w:spacing w:val="-5"/>
                <w:lang w:val="ru-RU"/>
              </w:rPr>
              <w:t xml:space="preserve"> </w:t>
            </w:r>
            <w:r w:rsidRPr="00C22F31">
              <w:rPr>
                <w:lang w:val="ru-RU"/>
              </w:rPr>
              <w:t>и</w:t>
            </w:r>
            <w:r w:rsidRPr="00C22F31">
              <w:rPr>
                <w:spacing w:val="-6"/>
                <w:lang w:val="ru-RU"/>
              </w:rPr>
              <w:t xml:space="preserve"> </w:t>
            </w:r>
            <w:r w:rsidRPr="00C22F31">
              <w:rPr>
                <w:lang w:val="ru-RU"/>
              </w:rPr>
              <w:t>неприятие</w:t>
            </w:r>
            <w:r w:rsidRPr="00C22F31">
              <w:rPr>
                <w:spacing w:val="-5"/>
                <w:lang w:val="ru-RU"/>
              </w:rPr>
              <w:t xml:space="preserve"> </w:t>
            </w:r>
            <w:r w:rsidRPr="00C22F31">
              <w:rPr>
                <w:lang w:val="ru-RU"/>
              </w:rPr>
              <w:t>результатов</w:t>
            </w:r>
            <w:r w:rsidRPr="00C22F31">
              <w:rPr>
                <w:spacing w:val="-6"/>
                <w:lang w:val="ru-RU"/>
              </w:rPr>
              <w:t xml:space="preserve"> </w:t>
            </w:r>
            <w:r w:rsidRPr="00C22F31">
              <w:rPr>
                <w:lang w:val="ru-RU"/>
              </w:rPr>
              <w:t>проекта</w:t>
            </w:r>
          </w:p>
        </w:tc>
        <w:tc>
          <w:tcPr>
            <w:tcW w:w="162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93"/>
              <w:ind w:left="615"/>
            </w:pPr>
            <w:r>
              <w:t>50%</w:t>
            </w:r>
          </w:p>
        </w:tc>
        <w:tc>
          <w:tcPr>
            <w:tcW w:w="2940" w:type="dxa"/>
            <w:shd w:val="clear" w:color="auto" w:fill="EBECEB"/>
          </w:tcPr>
          <w:p w:rsidR="00C22F31" w:rsidRPr="00C22F31" w:rsidRDefault="00C22F31" w:rsidP="00153CCB">
            <w:pPr>
              <w:pStyle w:val="TableParagraph"/>
              <w:tabs>
                <w:tab w:val="left" w:pos="1874"/>
              </w:tabs>
              <w:spacing w:before="73" w:line="242" w:lineRule="auto"/>
              <w:ind w:left="90" w:right="59"/>
              <w:rPr>
                <w:lang w:val="ru-RU"/>
              </w:rPr>
            </w:pPr>
            <w:r w:rsidRPr="00C22F31">
              <w:rPr>
                <w:lang w:val="ru-RU"/>
              </w:rPr>
              <w:t>Увеличение</w:t>
            </w:r>
            <w:r w:rsidRPr="00C22F31">
              <w:rPr>
                <w:lang w:val="ru-RU"/>
              </w:rPr>
              <w:tab/>
              <w:t>стоимости</w:t>
            </w:r>
            <w:r w:rsidRPr="00C22F31">
              <w:rPr>
                <w:spacing w:val="-52"/>
                <w:lang w:val="ru-RU"/>
              </w:rPr>
              <w:t xml:space="preserve"> </w:t>
            </w:r>
            <w:r w:rsidRPr="00C22F31">
              <w:rPr>
                <w:lang w:val="ru-RU"/>
              </w:rPr>
              <w:t>проекта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на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€300</w:t>
            </w:r>
            <w:r w:rsidRPr="00C22F31">
              <w:rPr>
                <w:spacing w:val="1"/>
                <w:lang w:val="ru-RU"/>
              </w:rPr>
              <w:t xml:space="preserve"> </w:t>
            </w:r>
            <w:r w:rsidRPr="00C22F31">
              <w:rPr>
                <w:lang w:val="ru-RU"/>
              </w:rPr>
              <w:t>тыс.</w:t>
            </w:r>
          </w:p>
        </w:tc>
      </w:tr>
    </w:tbl>
    <w:p w:rsidR="00C22F31" w:rsidRDefault="00C22F31" w:rsidP="00C22F31">
      <w:pPr>
        <w:pStyle w:val="a3"/>
        <w:spacing w:before="147" w:line="247" w:lineRule="auto"/>
        <w:ind w:left="184" w:right="388"/>
        <w:jc w:val="both"/>
      </w:pPr>
      <w:r>
        <w:t>На выполнение проекта отводится 14 месяцев. Объем денежных средств, выделенных компанией на</w:t>
      </w:r>
      <w:r>
        <w:rPr>
          <w:spacing w:val="1"/>
        </w:rPr>
        <w:t xml:space="preserve"> </w:t>
      </w:r>
      <w:r>
        <w:t>реализацию проекта, составляет €2 млн. Кроме того, на этапе планирования экспертами для всего</w:t>
      </w:r>
      <w:r>
        <w:rPr>
          <w:spacing w:val="1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3"/>
        </w:rPr>
        <w:t xml:space="preserve"> </w:t>
      </w:r>
      <w:r>
        <w:t>эталонная</w:t>
      </w:r>
      <w:r>
        <w:rPr>
          <w:spacing w:val="-2"/>
        </w:rPr>
        <w:t xml:space="preserve"> </w:t>
      </w:r>
      <w:r>
        <w:t>шкала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рисков</w:t>
      </w:r>
      <w:r>
        <w:rPr>
          <w:spacing w:val="-1"/>
        </w:rPr>
        <w:t xml:space="preserve"> </w:t>
      </w:r>
      <w:r>
        <w:t>(таблица</w:t>
      </w:r>
      <w:r>
        <w:rPr>
          <w:spacing w:val="-2"/>
        </w:rPr>
        <w:t xml:space="preserve"> </w:t>
      </w:r>
      <w:r>
        <w:t>35).</w:t>
      </w:r>
    </w:p>
    <w:p w:rsidR="00C22F31" w:rsidRDefault="00C22F31" w:rsidP="00C22F31">
      <w:pPr>
        <w:pStyle w:val="a3"/>
        <w:spacing w:before="152"/>
        <w:ind w:right="391"/>
        <w:jc w:val="right"/>
      </w:pPr>
      <w:r>
        <w:t>Таблица</w:t>
      </w:r>
      <w:r>
        <w:rPr>
          <w:spacing w:val="-5"/>
        </w:rPr>
        <w:t xml:space="preserve"> </w:t>
      </w:r>
      <w:r>
        <w:t>35</w:t>
      </w:r>
    </w:p>
    <w:p w:rsidR="00C22F31" w:rsidRDefault="00C22F31" w:rsidP="00C22F31">
      <w:pPr>
        <w:pStyle w:val="Heading3"/>
        <w:ind w:right="204"/>
        <w:jc w:val="center"/>
      </w:pPr>
      <w:r>
        <w:t>Шкала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влияния</w:t>
      </w:r>
      <w:r>
        <w:rPr>
          <w:spacing w:val="-6"/>
        </w:rPr>
        <w:t xml:space="preserve"> </w:t>
      </w:r>
      <w:r>
        <w:t>рисков</w:t>
      </w:r>
    </w:p>
    <w:p w:rsidR="00C22F31" w:rsidRDefault="00C22F31" w:rsidP="00C22F31">
      <w:pPr>
        <w:pStyle w:val="a3"/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2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60"/>
        <w:gridCol w:w="1665"/>
        <w:gridCol w:w="1665"/>
        <w:gridCol w:w="1665"/>
        <w:gridCol w:w="1665"/>
        <w:gridCol w:w="1665"/>
      </w:tblGrid>
      <w:tr w:rsidR="00C22F31" w:rsidTr="00153CCB">
        <w:trPr>
          <w:trHeight w:val="630"/>
        </w:trPr>
        <w:tc>
          <w:tcPr>
            <w:tcW w:w="2160" w:type="dxa"/>
            <w:vMerge w:val="restart"/>
            <w:shd w:val="clear" w:color="auto" w:fill="EBECEB"/>
          </w:tcPr>
          <w:p w:rsidR="00C22F31" w:rsidRDefault="00C22F31" w:rsidP="00153CCB">
            <w:pPr>
              <w:pStyle w:val="TableParagraph"/>
              <w:spacing w:before="118" w:line="242" w:lineRule="auto"/>
              <w:ind w:left="105" w:firstLine="119"/>
              <w:rPr>
                <w:b/>
              </w:rPr>
            </w:pPr>
            <w:proofErr w:type="spellStart"/>
            <w:r>
              <w:rPr>
                <w:b/>
              </w:rPr>
              <w:t>Количественная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характеристика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→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Объект</w:t>
            </w:r>
            <w:proofErr w:type="spellEnd"/>
            <w:r>
              <w:rPr>
                <w:b/>
                <w:spacing w:val="41"/>
              </w:rPr>
              <w:t xml:space="preserve"> </w:t>
            </w:r>
            <w:proofErr w:type="spellStart"/>
            <w:r>
              <w:rPr>
                <w:b/>
              </w:rPr>
              <w:t>влияния</w:t>
            </w:r>
            <w:proofErr w:type="spellEnd"/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↓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/>
              <w:ind w:left="99" w:right="8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Очень</w:t>
            </w:r>
            <w:proofErr w:type="spellEnd"/>
            <w:r>
              <w:rPr>
                <w:b/>
                <w:spacing w:val="45"/>
              </w:rPr>
              <w:t xml:space="preserve"> </w:t>
            </w:r>
            <w:proofErr w:type="spellStart"/>
            <w:r>
              <w:rPr>
                <w:b/>
              </w:rPr>
              <w:t>низкое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/>
              <w:ind w:left="99" w:right="85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Низкое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/>
              <w:ind w:left="100" w:right="8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Уме</w:t>
            </w:r>
            <w:proofErr w:type="spellEnd"/>
            <w:r>
              <w:rPr>
                <w:b/>
                <w:spacing w:val="-30"/>
              </w:rPr>
              <w:t xml:space="preserve"> </w:t>
            </w:r>
            <w:proofErr w:type="spellStart"/>
            <w:r>
              <w:rPr>
                <w:b/>
              </w:rPr>
              <w:t>ре</w:t>
            </w:r>
            <w:proofErr w:type="spellEnd"/>
            <w:r>
              <w:rPr>
                <w:b/>
                <w:spacing w:val="-30"/>
              </w:rPr>
              <w:t xml:space="preserve"> </w:t>
            </w:r>
            <w:proofErr w:type="spellStart"/>
            <w:r>
              <w:rPr>
                <w:b/>
              </w:rPr>
              <w:t>нное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/>
              <w:ind w:left="87" w:right="85"/>
              <w:jc w:val="center"/>
              <w:rPr>
                <w:b/>
              </w:rPr>
            </w:pPr>
            <w:proofErr w:type="spellStart"/>
            <w:r>
              <w:rPr>
                <w:b/>
                <w:spacing w:val="10"/>
              </w:rPr>
              <w:t>Высокое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 w:line="242" w:lineRule="auto"/>
              <w:ind w:left="390" w:right="53" w:firstLine="104"/>
              <w:rPr>
                <w:b/>
              </w:rPr>
            </w:pPr>
            <w:proofErr w:type="spellStart"/>
            <w:r>
              <w:rPr>
                <w:b/>
              </w:rPr>
              <w:t>Очень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высокое</w:t>
            </w:r>
            <w:proofErr w:type="spellEnd"/>
          </w:p>
        </w:tc>
      </w:tr>
      <w:tr w:rsidR="00C22F31" w:rsidTr="00153CCB">
        <w:trPr>
          <w:trHeight w:val="375"/>
        </w:trPr>
        <w:tc>
          <w:tcPr>
            <w:tcW w:w="2160" w:type="dxa"/>
            <w:vMerge/>
            <w:tcBorders>
              <w:top w:val="nil"/>
            </w:tcBorders>
            <w:shd w:val="clear" w:color="auto" w:fill="EBECEB"/>
          </w:tcPr>
          <w:p w:rsidR="00C22F31" w:rsidRDefault="00C22F31" w:rsidP="00153CCB">
            <w:pPr>
              <w:rPr>
                <w:sz w:val="2"/>
                <w:szCs w:val="2"/>
              </w:rPr>
            </w:pP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70"/>
              <w:jc w:val="center"/>
              <w:rPr>
                <w:b/>
              </w:rPr>
            </w:pPr>
            <w:r>
              <w:rPr>
                <w:b/>
              </w:rPr>
              <w:t>0,05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70"/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89" w:right="85"/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89" w:right="85"/>
              <w:jc w:val="center"/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89" w:right="85"/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</w:tr>
      <w:tr w:rsidR="00C22F31" w:rsidTr="00153CCB">
        <w:trPr>
          <w:trHeight w:val="630"/>
        </w:trPr>
        <w:tc>
          <w:tcPr>
            <w:tcW w:w="216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/>
              <w:ind w:left="524" w:right="49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Стоимость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 w:line="242" w:lineRule="auto"/>
              <w:ind w:left="300" w:right="53" w:hanging="226"/>
            </w:pPr>
            <w:proofErr w:type="spellStart"/>
            <w:r>
              <w:rPr>
                <w:spacing w:val="-1"/>
              </w:rPr>
              <w:t>Незначительное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увеличение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85"/>
              <w:jc w:val="center"/>
            </w:pPr>
            <w:proofErr w:type="spellStart"/>
            <w:r>
              <w:t>Увеличение</w:t>
            </w:r>
            <w:proofErr w:type="spellEnd"/>
          </w:p>
          <w:p w:rsidR="00C22F31" w:rsidRDefault="00C22F31" w:rsidP="00153CCB">
            <w:pPr>
              <w:pStyle w:val="TableParagraph"/>
              <w:spacing w:before="2"/>
              <w:ind w:left="100" w:right="71"/>
              <w:jc w:val="center"/>
            </w:pPr>
            <w:r>
              <w:t>&lt;5%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85"/>
              <w:jc w:val="center"/>
            </w:pPr>
            <w:proofErr w:type="spellStart"/>
            <w:r>
              <w:rPr>
                <w:spacing w:val="-2"/>
              </w:rPr>
              <w:t>Увеличение</w:t>
            </w:r>
            <w:proofErr w:type="spellEnd"/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5-</w:t>
            </w:r>
          </w:p>
          <w:p w:rsidR="00C22F31" w:rsidRDefault="00C22F31" w:rsidP="00153CCB">
            <w:pPr>
              <w:pStyle w:val="TableParagraph"/>
              <w:spacing w:before="2"/>
              <w:ind w:left="100" w:right="85"/>
              <w:jc w:val="center"/>
            </w:pPr>
            <w:r>
              <w:t>10%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85"/>
              <w:jc w:val="center"/>
            </w:pPr>
            <w:proofErr w:type="spellStart"/>
            <w:r>
              <w:rPr>
                <w:spacing w:val="-3"/>
              </w:rPr>
              <w:t>Увеличение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11-</w:t>
            </w:r>
          </w:p>
          <w:p w:rsidR="00C22F31" w:rsidRDefault="00C22F31" w:rsidP="00153CCB">
            <w:pPr>
              <w:pStyle w:val="TableParagraph"/>
              <w:spacing w:before="2"/>
              <w:ind w:left="99" w:right="85"/>
              <w:jc w:val="center"/>
            </w:pPr>
            <w:r>
              <w:t>20%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99" w:right="85"/>
              <w:jc w:val="center"/>
            </w:pPr>
            <w:r>
              <w:t>&gt;20%</w:t>
            </w:r>
          </w:p>
          <w:p w:rsidR="00C22F31" w:rsidRDefault="00C22F31" w:rsidP="00153CCB">
            <w:pPr>
              <w:pStyle w:val="TableParagraph"/>
              <w:spacing w:before="2"/>
              <w:ind w:left="100" w:right="84"/>
              <w:jc w:val="center"/>
            </w:pPr>
            <w:proofErr w:type="spellStart"/>
            <w:r>
              <w:t>увеличение</w:t>
            </w:r>
            <w:proofErr w:type="spellEnd"/>
          </w:p>
        </w:tc>
      </w:tr>
      <w:tr w:rsidR="00C22F31" w:rsidTr="00153CCB">
        <w:trPr>
          <w:trHeight w:val="630"/>
        </w:trPr>
        <w:tc>
          <w:tcPr>
            <w:tcW w:w="2160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/>
              <w:ind w:left="523" w:right="49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Сроки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 w:line="242" w:lineRule="auto"/>
              <w:ind w:left="300" w:right="53" w:hanging="226"/>
            </w:pPr>
            <w:proofErr w:type="spellStart"/>
            <w:r>
              <w:rPr>
                <w:spacing w:val="-1"/>
              </w:rPr>
              <w:t>Незначительное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увеличение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 w:line="242" w:lineRule="auto"/>
              <w:ind w:left="285" w:right="258"/>
            </w:pPr>
            <w:proofErr w:type="spellStart"/>
            <w:r>
              <w:rPr>
                <w:spacing w:val="-4"/>
              </w:rPr>
              <w:t>Увеличение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2"/>
              </w:rPr>
              <w:t>сроков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&lt;5%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85"/>
              <w:jc w:val="center"/>
            </w:pPr>
            <w:proofErr w:type="spellStart"/>
            <w:r>
              <w:rPr>
                <w:spacing w:val="-2"/>
              </w:rPr>
              <w:t>Увеличение</w:t>
            </w:r>
            <w:proofErr w:type="spellEnd"/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5-</w:t>
            </w:r>
          </w:p>
          <w:p w:rsidR="00C22F31" w:rsidRDefault="00C22F31" w:rsidP="00153CCB">
            <w:pPr>
              <w:pStyle w:val="TableParagraph"/>
              <w:spacing w:before="2"/>
              <w:ind w:left="100" w:right="85"/>
              <w:jc w:val="center"/>
            </w:pPr>
            <w:r>
              <w:t>10%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100" w:right="85"/>
              <w:jc w:val="center"/>
            </w:pPr>
            <w:proofErr w:type="spellStart"/>
            <w:r>
              <w:rPr>
                <w:spacing w:val="-3"/>
              </w:rPr>
              <w:t>Увеличение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11-</w:t>
            </w:r>
          </w:p>
          <w:p w:rsidR="00C22F31" w:rsidRDefault="00C22F31" w:rsidP="00153CCB">
            <w:pPr>
              <w:pStyle w:val="TableParagraph"/>
              <w:spacing w:before="2"/>
              <w:ind w:left="99" w:right="85"/>
              <w:jc w:val="center"/>
            </w:pPr>
            <w:r>
              <w:t>20%</w:t>
            </w:r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/>
              <w:ind w:left="99" w:right="85"/>
              <w:jc w:val="center"/>
            </w:pPr>
            <w:r>
              <w:t>&gt;20%</w:t>
            </w:r>
          </w:p>
          <w:p w:rsidR="00C22F31" w:rsidRDefault="00C22F31" w:rsidP="00153CCB">
            <w:pPr>
              <w:pStyle w:val="TableParagraph"/>
              <w:spacing w:before="2"/>
              <w:ind w:left="100" w:right="84"/>
              <w:jc w:val="center"/>
            </w:pPr>
            <w:proofErr w:type="spellStart"/>
            <w:r>
              <w:t>увеличение</w:t>
            </w:r>
            <w:proofErr w:type="spellEnd"/>
          </w:p>
        </w:tc>
      </w:tr>
      <w:tr w:rsidR="00C22F31" w:rsidTr="00153CCB">
        <w:trPr>
          <w:trHeight w:val="1140"/>
        </w:trPr>
        <w:tc>
          <w:tcPr>
            <w:tcW w:w="2160" w:type="dxa"/>
            <w:shd w:val="clear" w:color="auto" w:fill="EBECEB"/>
          </w:tcPr>
          <w:p w:rsidR="00C22F31" w:rsidRDefault="00C22F31" w:rsidP="00153CCB">
            <w:pPr>
              <w:pStyle w:val="TableParagraph"/>
              <w:rPr>
                <w:b/>
                <w:sz w:val="24"/>
              </w:rPr>
            </w:pPr>
          </w:p>
          <w:p w:rsidR="00C22F31" w:rsidRDefault="00C22F31" w:rsidP="00153CCB">
            <w:pPr>
              <w:pStyle w:val="TableParagraph"/>
              <w:spacing w:before="157"/>
              <w:ind w:left="508" w:right="49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Каче</w:t>
            </w:r>
            <w:proofErr w:type="spellEnd"/>
            <w:r>
              <w:rPr>
                <w:b/>
                <w:spacing w:val="-32"/>
              </w:rPr>
              <w:t xml:space="preserve"> </w:t>
            </w:r>
            <w:proofErr w:type="spellStart"/>
            <w:r>
              <w:rPr>
                <w:b/>
              </w:rPr>
              <w:t>ство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22F31" w:rsidRDefault="00C22F31" w:rsidP="00153CCB">
            <w:pPr>
              <w:pStyle w:val="TableParagraph"/>
              <w:spacing w:line="242" w:lineRule="auto"/>
              <w:ind w:left="329" w:right="281" w:hanging="15"/>
            </w:pPr>
            <w:proofErr w:type="spellStart"/>
            <w:r>
              <w:t>Изменения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незаметны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22F31" w:rsidRDefault="00C22F31" w:rsidP="00153CCB">
            <w:pPr>
              <w:pStyle w:val="TableParagraph"/>
              <w:spacing w:line="242" w:lineRule="auto"/>
              <w:ind w:left="270" w:right="81" w:hanging="165"/>
            </w:pPr>
            <w:proofErr w:type="spellStart"/>
            <w:r>
              <w:rPr>
                <w:spacing w:val="-1"/>
              </w:rPr>
              <w:t>Незначительны</w:t>
            </w:r>
            <w:proofErr w:type="spellEnd"/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изменения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 w:line="242" w:lineRule="auto"/>
              <w:ind w:left="100" w:right="83"/>
              <w:jc w:val="center"/>
            </w:pPr>
            <w:proofErr w:type="spellStart"/>
            <w:r>
              <w:t>Изменения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требуют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согласования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178" w:line="242" w:lineRule="auto"/>
              <w:ind w:left="100" w:right="67"/>
              <w:jc w:val="center"/>
            </w:pPr>
            <w:proofErr w:type="spellStart"/>
            <w:r>
              <w:t>Неприемлемое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клиента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изменение</w:t>
            </w:r>
            <w:proofErr w:type="spellEnd"/>
          </w:p>
        </w:tc>
        <w:tc>
          <w:tcPr>
            <w:tcW w:w="1665" w:type="dxa"/>
            <w:shd w:val="clear" w:color="auto" w:fill="EBECEB"/>
          </w:tcPr>
          <w:p w:rsidR="00C22F31" w:rsidRDefault="00C22F31" w:rsidP="00153CCB">
            <w:pPr>
              <w:pStyle w:val="TableParagraph"/>
              <w:spacing w:before="58" w:line="242" w:lineRule="auto"/>
              <w:ind w:left="100" w:right="67"/>
              <w:jc w:val="center"/>
            </w:pPr>
            <w:proofErr w:type="spellStart"/>
            <w:r>
              <w:rPr>
                <w:spacing w:val="-2"/>
              </w:rPr>
              <w:t>Достижение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конечных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результатов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невозможно</w:t>
            </w:r>
            <w:proofErr w:type="spellEnd"/>
          </w:p>
        </w:tc>
      </w:tr>
    </w:tbl>
    <w:p w:rsidR="00C22F31" w:rsidRDefault="00C22F31" w:rsidP="00C22F31">
      <w:pPr>
        <w:pStyle w:val="a5"/>
        <w:numPr>
          <w:ilvl w:val="0"/>
          <w:numId w:val="3"/>
        </w:numPr>
        <w:tabs>
          <w:tab w:val="left" w:pos="545"/>
        </w:tabs>
        <w:spacing w:before="147" w:line="247" w:lineRule="auto"/>
        <w:ind w:right="387" w:firstLine="0"/>
        <w:rPr>
          <w:sz w:val="24"/>
        </w:rPr>
      </w:pPr>
      <w:r>
        <w:rPr>
          <w:sz w:val="24"/>
        </w:rPr>
        <w:t>Выстройте</w:t>
      </w:r>
      <w:r>
        <w:rPr>
          <w:spacing w:val="41"/>
          <w:sz w:val="24"/>
        </w:rPr>
        <w:t xml:space="preserve"> </w:t>
      </w:r>
      <w:r>
        <w:rPr>
          <w:sz w:val="24"/>
        </w:rPr>
        <w:t>матрицу</w:t>
      </w:r>
      <w:r>
        <w:rPr>
          <w:spacing w:val="40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41"/>
          <w:sz w:val="24"/>
        </w:rPr>
        <w:t xml:space="preserve"> </w:t>
      </w:r>
      <w:r>
        <w:rPr>
          <w:sz w:val="24"/>
        </w:rPr>
        <w:t>риска.</w:t>
      </w:r>
      <w:r>
        <w:rPr>
          <w:spacing w:val="37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38"/>
          <w:sz w:val="24"/>
        </w:rPr>
        <w:t xml:space="preserve"> </w:t>
      </w:r>
      <w:r>
        <w:rPr>
          <w:sz w:val="24"/>
        </w:rPr>
        <w:t>шкалу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4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56"/>
          <w:sz w:val="24"/>
        </w:rPr>
        <w:t xml:space="preserve"> </w:t>
      </w:r>
      <w:r>
        <w:rPr>
          <w:sz w:val="24"/>
        </w:rPr>
        <w:t>риска,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матрице</w:t>
      </w:r>
      <w:r>
        <w:rPr>
          <w:spacing w:val="-1"/>
          <w:sz w:val="24"/>
        </w:rPr>
        <w:t xml:space="preserve"> </w:t>
      </w:r>
      <w:r>
        <w:rPr>
          <w:sz w:val="24"/>
        </w:rPr>
        <w:t>3 ранга воздействия: низкое, среднее и высокое.</w:t>
      </w:r>
    </w:p>
    <w:p w:rsidR="00C22F31" w:rsidRDefault="00C22F31" w:rsidP="00C22F31">
      <w:pPr>
        <w:pStyle w:val="a5"/>
        <w:numPr>
          <w:ilvl w:val="0"/>
          <w:numId w:val="3"/>
        </w:numPr>
        <w:tabs>
          <w:tab w:val="left" w:pos="545"/>
        </w:tabs>
        <w:spacing w:before="151" w:line="247" w:lineRule="auto"/>
        <w:ind w:right="387" w:firstLine="0"/>
        <w:rPr>
          <w:sz w:val="24"/>
        </w:rPr>
      </w:pPr>
      <w:r>
        <w:rPr>
          <w:sz w:val="24"/>
        </w:rPr>
        <w:t>Применяя</w:t>
      </w:r>
      <w:r>
        <w:rPr>
          <w:spacing w:val="9"/>
          <w:sz w:val="24"/>
        </w:rPr>
        <w:t xml:space="preserve"> </w:t>
      </w:r>
      <w:r>
        <w:rPr>
          <w:sz w:val="24"/>
        </w:rPr>
        <w:t>шкалу</w:t>
      </w:r>
      <w:r>
        <w:rPr>
          <w:spacing w:val="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3"/>
          <w:sz w:val="24"/>
        </w:rPr>
        <w:t xml:space="preserve"> </w:t>
      </w:r>
      <w:r>
        <w:rPr>
          <w:sz w:val="24"/>
        </w:rPr>
        <w:t>риска,</w:t>
      </w:r>
      <w:r>
        <w:rPr>
          <w:spacing w:val="9"/>
          <w:sz w:val="24"/>
        </w:rPr>
        <w:t xml:space="preserve"> </w:t>
      </w:r>
      <w:r>
        <w:rPr>
          <w:sz w:val="24"/>
        </w:rPr>
        <w:t>отобразите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матрице</w:t>
      </w:r>
      <w:r>
        <w:rPr>
          <w:spacing w:val="13"/>
          <w:sz w:val="24"/>
        </w:rPr>
        <w:t xml:space="preserve"> </w:t>
      </w:r>
      <w:r>
        <w:rPr>
          <w:sz w:val="24"/>
        </w:rPr>
        <w:t>вероятностей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указанные риски и определите их приоритетность.</w:t>
      </w:r>
    </w:p>
    <w:p w:rsidR="00C22F31" w:rsidRDefault="00C22F31" w:rsidP="00C22F31">
      <w:pPr>
        <w:spacing w:line="247" w:lineRule="auto"/>
        <w:rPr>
          <w:sz w:val="24"/>
        </w:rPr>
        <w:sectPr w:rsidR="00C22F31">
          <w:pgSz w:w="11900" w:h="16840"/>
          <w:pgMar w:top="560" w:right="260" w:bottom="280" w:left="460" w:header="720" w:footer="720" w:gutter="0"/>
          <w:cols w:space="720"/>
        </w:sectPr>
      </w:pPr>
    </w:p>
    <w:p w:rsidR="00C22F31" w:rsidRDefault="00C22F31" w:rsidP="00C22F31">
      <w:pPr>
        <w:pStyle w:val="a3"/>
        <w:ind w:left="110"/>
        <w:rPr>
          <w:sz w:val="20"/>
        </w:rPr>
      </w:pPr>
    </w:p>
    <w:p w:rsidR="00C22F31" w:rsidRDefault="00C22F31" w:rsidP="00C22F31">
      <w:pPr>
        <w:pStyle w:val="Heading3"/>
        <w:spacing w:before="139"/>
        <w:ind w:left="185"/>
        <w:jc w:val="both"/>
      </w:pPr>
      <w:r>
        <w:t>Задание</w:t>
      </w:r>
      <w:r>
        <w:rPr>
          <w:spacing w:val="-7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Количественный</w:t>
      </w:r>
      <w:r>
        <w:rPr>
          <w:spacing w:val="-7"/>
        </w:rPr>
        <w:t xml:space="preserve"> </w:t>
      </w:r>
      <w:r>
        <w:t>анализ</w:t>
      </w:r>
      <w:r>
        <w:rPr>
          <w:spacing w:val="-7"/>
        </w:rPr>
        <w:t xml:space="preserve"> </w:t>
      </w:r>
      <w:r>
        <w:t>рисков</w:t>
      </w:r>
    </w:p>
    <w:p w:rsidR="00C22F31" w:rsidRDefault="00C22F31" w:rsidP="00C22F31">
      <w:pPr>
        <w:pStyle w:val="a3"/>
        <w:spacing w:before="159" w:line="247" w:lineRule="auto"/>
        <w:ind w:left="184" w:right="387"/>
        <w:jc w:val="both"/>
      </w:pPr>
      <w:r>
        <w:t>Руководство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proofErr w:type="spellStart"/>
      <w:r>
        <w:t>CoCompany</w:t>
      </w:r>
      <w:proofErr w:type="spellEnd"/>
      <w:r>
        <w:rPr>
          <w:spacing w:val="1"/>
        </w:rPr>
        <w:t xml:space="preserve"> </w:t>
      </w:r>
      <w:r>
        <w:t>приняло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организационного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географического объема проекта внедрения КИС. В связи с этим руководителю проекта 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взаимоисключающие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КИС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</w:t>
      </w:r>
      <w:r>
        <w:rPr>
          <w:spacing w:val="1"/>
        </w:rPr>
        <w:t xml:space="preserve"> </w:t>
      </w:r>
      <w:r>
        <w:t>распределенных</w:t>
      </w:r>
      <w:r>
        <w:rPr>
          <w:spacing w:val="-10"/>
        </w:rPr>
        <w:t xml:space="preserve"> </w:t>
      </w:r>
      <w:r>
        <w:t>объектах:</w:t>
      </w:r>
      <w:r>
        <w:rPr>
          <w:spacing w:val="-10"/>
        </w:rPr>
        <w:t xml:space="preserve"> </w:t>
      </w:r>
      <w:r>
        <w:t>стратегию</w:t>
      </w:r>
      <w:r>
        <w:rPr>
          <w:spacing w:val="-10"/>
        </w:rPr>
        <w:t xml:space="preserve"> </w:t>
      </w:r>
      <w:r>
        <w:t>большого</w:t>
      </w:r>
      <w:r>
        <w:rPr>
          <w:spacing w:val="-10"/>
        </w:rPr>
        <w:t xml:space="preserve"> </w:t>
      </w:r>
      <w:r>
        <w:t>взрыва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стратегию</w:t>
      </w:r>
      <w:r>
        <w:rPr>
          <w:spacing w:val="-10"/>
        </w:rPr>
        <w:t xml:space="preserve"> </w:t>
      </w:r>
      <w:r>
        <w:t>тиражирования</w:t>
      </w:r>
      <w:r>
        <w:rPr>
          <w:spacing w:val="-10"/>
        </w:rPr>
        <w:t xml:space="preserve"> </w:t>
      </w:r>
      <w:proofErr w:type="spellStart"/>
      <w:r>
        <w:t>пилотного</w:t>
      </w:r>
      <w:proofErr w:type="spellEnd"/>
      <w:r>
        <w:rPr>
          <w:spacing w:val="-10"/>
        </w:rPr>
        <w:t xml:space="preserve"> </w:t>
      </w:r>
      <w:r>
        <w:t>проекта,</w:t>
      </w:r>
    </w:p>
    <w:p w:rsidR="00C22F31" w:rsidRDefault="00C22F31" w:rsidP="00C22F31">
      <w:pPr>
        <w:pStyle w:val="a3"/>
        <w:spacing w:before="3"/>
        <w:ind w:left="184"/>
        <w:jc w:val="both"/>
      </w:pP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стратегии внедрения</w:t>
      </w:r>
      <w:r>
        <w:rPr>
          <w:spacing w:val="1"/>
        </w:rPr>
        <w:t xml:space="preserve"> </w:t>
      </w:r>
      <w:r>
        <w:t>КИС.</w:t>
      </w:r>
    </w:p>
    <w:p w:rsidR="00C22F31" w:rsidRDefault="00C22F31" w:rsidP="00C22F31">
      <w:pPr>
        <w:pStyle w:val="a3"/>
        <w:spacing w:before="159" w:line="247" w:lineRule="auto"/>
        <w:ind w:left="184" w:right="386"/>
        <w:jc w:val="both"/>
      </w:pPr>
      <w:r>
        <w:t>Предполагается, что реализация проекта в соответствии со стратегией большого взрыва займет не</w:t>
      </w:r>
      <w:r>
        <w:rPr>
          <w:spacing w:val="1"/>
        </w:rPr>
        <w:t xml:space="preserve"> </w:t>
      </w:r>
      <w:r>
        <w:t xml:space="preserve">более 25 месяцев, тогда как при использовании стратегии тиражирования </w:t>
      </w:r>
      <w:proofErr w:type="spellStart"/>
      <w:r>
        <w:t>пилотного</w:t>
      </w:r>
      <w:proofErr w:type="spellEnd"/>
      <w:r>
        <w:t xml:space="preserve"> проекта –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месяцев. Самое ранее завершение проекта позволит компании раньше начать получение отдачи от</w:t>
      </w:r>
      <w:r>
        <w:rPr>
          <w:spacing w:val="1"/>
        </w:rPr>
        <w:t xml:space="preserve"> </w:t>
      </w:r>
      <w:r>
        <w:t>произведенных инвестиций, произвести запланированное размещение на Лондонской бирже по более</w:t>
      </w:r>
      <w:r>
        <w:rPr>
          <w:spacing w:val="1"/>
        </w:rPr>
        <w:t xml:space="preserve"> </w:t>
      </w:r>
      <w:r>
        <w:t>высокой ставке на общую сумму €125 млн. Упущенные</w:t>
      </w:r>
      <w:r>
        <w:rPr>
          <w:spacing w:val="1"/>
        </w:rPr>
        <w:t xml:space="preserve"> </w:t>
      </w:r>
      <w:r>
        <w:t>выгоды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€30</w:t>
      </w:r>
      <w:r>
        <w:rPr>
          <w:spacing w:val="1"/>
        </w:rPr>
        <w:t xml:space="preserve"> </w:t>
      </w:r>
      <w:r>
        <w:t>тыс.,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внедренной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будет</w:t>
      </w:r>
      <w:r>
        <w:rPr>
          <w:spacing w:val="-5"/>
        </w:rPr>
        <w:t xml:space="preserve"> </w:t>
      </w:r>
      <w:r>
        <w:t>произведено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общую</w:t>
      </w:r>
      <w:r>
        <w:rPr>
          <w:spacing w:val="-6"/>
        </w:rPr>
        <w:t xml:space="preserve"> </w:t>
      </w:r>
      <w:r>
        <w:t>сумму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€110</w:t>
      </w:r>
      <w:r>
        <w:rPr>
          <w:spacing w:val="-5"/>
        </w:rPr>
        <w:t xml:space="preserve"> </w:t>
      </w:r>
      <w:r>
        <w:t>млн.</w:t>
      </w:r>
    </w:p>
    <w:p w:rsidR="00C22F31" w:rsidRDefault="00C22F31" w:rsidP="00C22F31">
      <w:pPr>
        <w:pStyle w:val="a3"/>
        <w:spacing w:before="154" w:line="247" w:lineRule="auto"/>
        <w:ind w:left="184" w:right="387"/>
        <w:jc w:val="both"/>
      </w:pPr>
      <w:r>
        <w:t xml:space="preserve">В </w:t>
      </w:r>
      <w:proofErr w:type="spellStart"/>
      <w:r>
        <w:t>CoCompany</w:t>
      </w:r>
      <w:proofErr w:type="spellEnd"/>
      <w:r>
        <w:t>, кроме проекта внедрения КИС, ведутся параллельные проекты, результаты которых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 старта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proofErr w:type="spellStart"/>
      <w:r>
        <w:t>BigCo</w:t>
      </w:r>
      <w:proofErr w:type="spellEnd"/>
      <w:r>
        <w:t>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впоследствии будут использованы на проекте внедрения КИС, задействована на</w:t>
      </w:r>
      <w:r>
        <w:rPr>
          <w:spacing w:val="1"/>
        </w:rPr>
        <w:t xml:space="preserve"> </w:t>
      </w:r>
      <w:r>
        <w:t>тех проектах. По</w:t>
      </w:r>
      <w:r>
        <w:rPr>
          <w:spacing w:val="1"/>
        </w:rPr>
        <w:t xml:space="preserve"> </w:t>
      </w:r>
      <w:r>
        <w:t>плану, параллельные проекты должны быть завершены к моменту, когда ресурсы потребуются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проекта внедрения КИС с применением стратегии большого взрыва.</w:t>
      </w:r>
    </w:p>
    <w:p w:rsidR="00C22F31" w:rsidRDefault="00C22F31" w:rsidP="00C22F31">
      <w:pPr>
        <w:pStyle w:val="a3"/>
        <w:spacing w:before="153" w:line="247" w:lineRule="auto"/>
        <w:ind w:left="182" w:right="388" w:firstLine="2"/>
        <w:jc w:val="both"/>
      </w:pPr>
      <w:r>
        <w:t>Реализация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тиражирования</w:t>
      </w:r>
      <w:r>
        <w:rPr>
          <w:spacing w:val="1"/>
        </w:rPr>
        <w:t xml:space="preserve"> </w:t>
      </w:r>
      <w:proofErr w:type="spellStart"/>
      <w:r>
        <w:t>пилотного</w:t>
      </w:r>
      <w:proofErr w:type="spellEnd"/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1"/>
        </w:rPr>
        <w:t xml:space="preserve"> </w:t>
      </w:r>
      <w:r>
        <w:t>меньшее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привлекаемых ресурсов и</w:t>
      </w:r>
      <w:r>
        <w:rPr>
          <w:spacing w:val="1"/>
        </w:rPr>
        <w:t xml:space="preserve"> </w:t>
      </w:r>
      <w:r>
        <w:t>более низкую интенсивность</w:t>
      </w:r>
      <w:r>
        <w:rPr>
          <w:spacing w:val="1"/>
        </w:rPr>
        <w:t xml:space="preserve"> </w:t>
      </w:r>
      <w:r>
        <w:t>работ. По указанной причине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параллельных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 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критичным</w:t>
      </w:r>
      <w:r>
        <w:rPr>
          <w:spacing w:val="1"/>
        </w:rPr>
        <w:t xml:space="preserve"> </w:t>
      </w:r>
      <w:r>
        <w:t>для реализации</w:t>
      </w:r>
      <w:r>
        <w:rPr>
          <w:spacing w:val="1"/>
        </w:rPr>
        <w:t xml:space="preserve"> </w:t>
      </w:r>
      <w:r>
        <w:t>проекта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данной стратегией. К тому же, после успешной реализации «пилота» и получения подтверждения о</w:t>
      </w:r>
      <w:r>
        <w:rPr>
          <w:spacing w:val="1"/>
        </w:rPr>
        <w:t xml:space="preserve"> </w:t>
      </w:r>
      <w:r>
        <w:t>завершении параллельных проектов у руководителя проекта есть возможность принять решение о</w:t>
      </w:r>
      <w:r>
        <w:rPr>
          <w:spacing w:val="1"/>
        </w:rPr>
        <w:t xml:space="preserve"> </w:t>
      </w:r>
      <w:r>
        <w:t>тиражировании</w:t>
      </w:r>
      <w:r>
        <w:rPr>
          <w:spacing w:val="9"/>
        </w:rPr>
        <w:t xml:space="preserve"> </w:t>
      </w:r>
      <w:r>
        <w:t>ТПР</w:t>
      </w:r>
      <w:r>
        <w:rPr>
          <w:spacing w:val="9"/>
        </w:rPr>
        <w:t xml:space="preserve"> </w:t>
      </w:r>
      <w:r>
        <w:t>сразу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все</w:t>
      </w:r>
      <w:r>
        <w:rPr>
          <w:spacing w:val="10"/>
        </w:rPr>
        <w:t xml:space="preserve"> </w:t>
      </w:r>
      <w:proofErr w:type="spellStart"/>
      <w:proofErr w:type="gramStart"/>
      <w:r>
        <w:t>бизнес-единицы</w:t>
      </w:r>
      <w:proofErr w:type="spellEnd"/>
      <w:proofErr w:type="gramEnd"/>
      <w:r>
        <w:t>,</w:t>
      </w:r>
      <w:r>
        <w:rPr>
          <w:spacing w:val="44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добавит</w:t>
      </w:r>
      <w:r>
        <w:rPr>
          <w:spacing w:val="39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стоимости</w:t>
      </w:r>
      <w:r>
        <w:rPr>
          <w:spacing w:val="40"/>
        </w:rPr>
        <w:t xml:space="preserve"> </w:t>
      </w:r>
      <w:r>
        <w:t>проекта</w:t>
      </w:r>
      <w:r>
        <w:rPr>
          <w:spacing w:val="35"/>
        </w:rPr>
        <w:t xml:space="preserve"> </w:t>
      </w:r>
      <w:r>
        <w:t>тиражирования</w:t>
      </w:r>
    </w:p>
    <w:p w:rsidR="00C22F31" w:rsidRDefault="00C22F31" w:rsidP="00C22F31">
      <w:pPr>
        <w:pStyle w:val="a3"/>
        <w:spacing w:before="3" w:line="247" w:lineRule="auto"/>
        <w:ind w:left="182" w:right="389"/>
        <w:jc w:val="both"/>
      </w:pPr>
      <w:r>
        <w:t>€2 млн. В этом случае продолжительность проекта составит 30 месяцев, и компания успеет произвести</w:t>
      </w:r>
      <w:r>
        <w:rPr>
          <w:spacing w:val="-57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повышенной</w:t>
      </w:r>
      <w:r>
        <w:rPr>
          <w:spacing w:val="-4"/>
        </w:rPr>
        <w:t xml:space="preserve"> </w:t>
      </w:r>
      <w:r>
        <w:t>ставке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общую</w:t>
      </w:r>
      <w:r>
        <w:rPr>
          <w:spacing w:val="-4"/>
        </w:rPr>
        <w:t xml:space="preserve"> </w:t>
      </w:r>
      <w:r>
        <w:t>сумму</w:t>
      </w:r>
      <w:r>
        <w:rPr>
          <w:spacing w:val="-4"/>
        </w:rPr>
        <w:t xml:space="preserve"> </w:t>
      </w:r>
      <w:r>
        <w:t>€125</w:t>
      </w:r>
      <w:r>
        <w:rPr>
          <w:spacing w:val="-4"/>
        </w:rPr>
        <w:t xml:space="preserve"> </w:t>
      </w:r>
      <w:r>
        <w:t>млн.</w:t>
      </w:r>
    </w:p>
    <w:p w:rsidR="00C22F31" w:rsidRDefault="00C22F31" w:rsidP="00C22F31">
      <w:pPr>
        <w:pStyle w:val="a3"/>
        <w:spacing w:before="152"/>
        <w:ind w:left="182"/>
        <w:jc w:val="both"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ходе</w:t>
      </w:r>
      <w:r>
        <w:rPr>
          <w:spacing w:val="-5"/>
        </w:rPr>
        <w:t xml:space="preserve"> </w:t>
      </w:r>
      <w:r>
        <w:rPr>
          <w:spacing w:val="-1"/>
        </w:rPr>
        <w:t>экспертного</w:t>
      </w:r>
      <w:r>
        <w:rPr>
          <w:spacing w:val="-5"/>
        </w:rPr>
        <w:t xml:space="preserve"> </w:t>
      </w:r>
      <w:r>
        <w:rPr>
          <w:spacing w:val="-1"/>
        </w:rPr>
        <w:t>анализа</w:t>
      </w:r>
      <w:r>
        <w:rPr>
          <w:spacing w:val="-5"/>
        </w:rPr>
        <w:t xml:space="preserve"> </w:t>
      </w:r>
      <w:r>
        <w:rPr>
          <w:spacing w:val="-1"/>
        </w:rPr>
        <w:t>были</w:t>
      </w:r>
      <w:r>
        <w:rPr>
          <w:spacing w:val="-5"/>
        </w:rPr>
        <w:t xml:space="preserve"> </w:t>
      </w:r>
      <w:r>
        <w:rPr>
          <w:spacing w:val="-1"/>
        </w:rPr>
        <w:t>получены</w:t>
      </w:r>
      <w:r>
        <w:rPr>
          <w:spacing w:val="-4"/>
        </w:rPr>
        <w:t xml:space="preserve"> </w:t>
      </w:r>
      <w:r>
        <w:rPr>
          <w:spacing w:val="-1"/>
        </w:rPr>
        <w:t>следующие</w:t>
      </w:r>
      <w:r>
        <w:rPr>
          <w:spacing w:val="-6"/>
        </w:rPr>
        <w:t xml:space="preserve"> </w:t>
      </w:r>
      <w:r>
        <w:t>данные.</w:t>
      </w:r>
    </w:p>
    <w:p w:rsidR="00C22F31" w:rsidRDefault="00C22F31" w:rsidP="00C22F31">
      <w:pPr>
        <w:pStyle w:val="a5"/>
        <w:numPr>
          <w:ilvl w:val="0"/>
          <w:numId w:val="4"/>
        </w:numPr>
        <w:tabs>
          <w:tab w:val="left" w:pos="543"/>
        </w:tabs>
        <w:spacing w:before="159" w:line="247" w:lineRule="auto"/>
        <w:ind w:left="181" w:right="391" w:firstLine="0"/>
        <w:jc w:val="both"/>
        <w:rPr>
          <w:sz w:val="24"/>
        </w:rPr>
      </w:pPr>
      <w:r>
        <w:rPr>
          <w:sz w:val="24"/>
        </w:rPr>
        <w:t>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вероятностью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0,5.</w:t>
      </w:r>
    </w:p>
    <w:p w:rsidR="00C22F31" w:rsidRDefault="00C22F31" w:rsidP="00C22F31">
      <w:pPr>
        <w:pStyle w:val="a5"/>
        <w:numPr>
          <w:ilvl w:val="0"/>
          <w:numId w:val="4"/>
        </w:numPr>
        <w:tabs>
          <w:tab w:val="left" w:pos="542"/>
        </w:tabs>
        <w:spacing w:before="151" w:line="247" w:lineRule="auto"/>
        <w:ind w:left="181" w:right="389" w:firstLine="0"/>
        <w:jc w:val="both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вероятностью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0,2</w:t>
      </w:r>
      <w:r>
        <w:rPr>
          <w:spacing w:val="-7"/>
          <w:sz w:val="24"/>
        </w:rPr>
        <w:t xml:space="preserve"> </w:t>
      </w:r>
      <w:r>
        <w:rPr>
          <w:sz w:val="24"/>
        </w:rPr>
        <w:t>ожидается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параллельным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проектам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моменту</w:t>
      </w:r>
      <w:r>
        <w:rPr>
          <w:spacing w:val="-6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пилота с незначительными проблемами по высвобождению ресурсов, а с вероятностью 0,3 – сильное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проектах.</w:t>
      </w:r>
    </w:p>
    <w:p w:rsidR="00C22F31" w:rsidRDefault="00C22F31" w:rsidP="00C22F31">
      <w:pPr>
        <w:pStyle w:val="a5"/>
        <w:numPr>
          <w:ilvl w:val="0"/>
          <w:numId w:val="4"/>
        </w:numPr>
        <w:tabs>
          <w:tab w:val="left" w:pos="542"/>
        </w:tabs>
        <w:spacing w:before="152" w:line="247" w:lineRule="auto"/>
        <w:ind w:left="181" w:right="389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тиражировании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«пилота»</w:t>
      </w:r>
      <w:r>
        <w:rPr>
          <w:spacing w:val="1"/>
          <w:sz w:val="24"/>
        </w:rPr>
        <w:t xml:space="preserve"> </w:t>
      </w:r>
      <w:r>
        <w:rPr>
          <w:sz w:val="24"/>
        </w:rPr>
        <w:t>сразу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бизнес-единицы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высвобождением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 составит 42 месяца и размещение будет произведено по обычной ставке на общую сумму €110</w:t>
      </w:r>
      <w:r>
        <w:rPr>
          <w:spacing w:val="-57"/>
          <w:sz w:val="24"/>
        </w:rPr>
        <w:t xml:space="preserve"> </w:t>
      </w:r>
      <w:r>
        <w:rPr>
          <w:sz w:val="24"/>
        </w:rPr>
        <w:t>млн.</w:t>
      </w:r>
    </w:p>
    <w:p w:rsidR="00C22F31" w:rsidRDefault="00C22F31" w:rsidP="00C22F31">
      <w:pPr>
        <w:pStyle w:val="a5"/>
        <w:numPr>
          <w:ilvl w:val="0"/>
          <w:numId w:val="4"/>
        </w:numPr>
        <w:tabs>
          <w:tab w:val="left" w:pos="542"/>
        </w:tabs>
        <w:spacing w:before="152" w:line="247" w:lineRule="auto"/>
        <w:ind w:left="180" w:right="390" w:firstLine="1"/>
        <w:jc w:val="both"/>
        <w:rPr>
          <w:sz w:val="24"/>
        </w:rPr>
      </w:pPr>
      <w:proofErr w:type="gramStart"/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«пилота»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постепенном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тиражировании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высвобождение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-3"/>
          <w:sz w:val="24"/>
        </w:rPr>
        <w:t xml:space="preserve"> </w:t>
      </w:r>
      <w:r>
        <w:rPr>
          <w:sz w:val="24"/>
        </w:rPr>
        <w:t>44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месяца,</w:t>
      </w:r>
      <w:r>
        <w:rPr>
          <w:spacing w:val="-3"/>
          <w:sz w:val="24"/>
        </w:rPr>
        <w:t xml:space="preserve"> </w:t>
      </w:r>
      <w:r>
        <w:rPr>
          <w:sz w:val="24"/>
        </w:rPr>
        <w:t>ввиду</w:t>
      </w:r>
      <w:r>
        <w:rPr>
          <w:spacing w:val="-1"/>
          <w:sz w:val="24"/>
        </w:rPr>
        <w:t xml:space="preserve"> </w:t>
      </w:r>
      <w:r>
        <w:rPr>
          <w:sz w:val="24"/>
        </w:rPr>
        <w:t>избыточного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ресурсов.</w:t>
      </w:r>
      <w:proofErr w:type="gramEnd"/>
    </w:p>
    <w:p w:rsidR="00C22F31" w:rsidRDefault="00C22F31" w:rsidP="00C22F31">
      <w:pPr>
        <w:pStyle w:val="a3"/>
        <w:spacing w:before="153"/>
        <w:ind w:left="180"/>
        <w:jc w:val="both"/>
      </w:pPr>
      <w:r>
        <w:t>Также</w:t>
      </w:r>
      <w:r>
        <w:rPr>
          <w:spacing w:val="-11"/>
        </w:rPr>
        <w:t xml:space="preserve"> </w:t>
      </w:r>
      <w:r>
        <w:t>была</w:t>
      </w:r>
      <w:r>
        <w:rPr>
          <w:spacing w:val="-12"/>
        </w:rPr>
        <w:t xml:space="preserve"> </w:t>
      </w:r>
      <w:r>
        <w:t>совершена</w:t>
      </w:r>
      <w:r>
        <w:rPr>
          <w:spacing w:val="-11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проектных</w:t>
      </w:r>
      <w:r>
        <w:rPr>
          <w:spacing w:val="-10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получены</w:t>
      </w:r>
      <w:r>
        <w:rPr>
          <w:spacing w:val="-10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t>данные.</w:t>
      </w:r>
    </w:p>
    <w:p w:rsidR="00C22F31" w:rsidRDefault="00C22F31" w:rsidP="00C22F31">
      <w:pPr>
        <w:pStyle w:val="a5"/>
        <w:numPr>
          <w:ilvl w:val="0"/>
          <w:numId w:val="4"/>
        </w:numPr>
        <w:tabs>
          <w:tab w:val="left" w:pos="541"/>
        </w:tabs>
        <w:spacing w:before="159"/>
        <w:ind w:left="540" w:hanging="361"/>
        <w:jc w:val="both"/>
        <w:rPr>
          <w:sz w:val="24"/>
        </w:rPr>
      </w:pPr>
      <w:r>
        <w:rPr>
          <w:sz w:val="24"/>
        </w:rPr>
        <w:t>Внедрение</w:t>
      </w:r>
      <w:r>
        <w:rPr>
          <w:spacing w:val="59"/>
          <w:sz w:val="24"/>
        </w:rPr>
        <w:t xml:space="preserve"> </w:t>
      </w:r>
      <w:r>
        <w:rPr>
          <w:sz w:val="24"/>
        </w:rPr>
        <w:t>«большим</w:t>
      </w:r>
      <w:r>
        <w:rPr>
          <w:spacing w:val="52"/>
          <w:sz w:val="24"/>
        </w:rPr>
        <w:t xml:space="preserve"> </w:t>
      </w:r>
      <w:r>
        <w:rPr>
          <w:sz w:val="24"/>
        </w:rPr>
        <w:t>взрывом»</w:t>
      </w:r>
      <w:r>
        <w:rPr>
          <w:spacing w:val="55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отклонении</w:t>
      </w:r>
      <w:r>
        <w:rPr>
          <w:spacing w:val="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55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56"/>
          <w:sz w:val="24"/>
        </w:rPr>
        <w:t xml:space="preserve"> </w:t>
      </w:r>
      <w:proofErr w:type="gramStart"/>
      <w:r>
        <w:rPr>
          <w:sz w:val="24"/>
        </w:rPr>
        <w:t>от</w:t>
      </w:r>
      <w:proofErr w:type="gramEnd"/>
      <w:r>
        <w:rPr>
          <w:spacing w:val="71"/>
          <w:sz w:val="24"/>
        </w:rPr>
        <w:t xml:space="preserve"> </w:t>
      </w:r>
      <w:r>
        <w:rPr>
          <w:sz w:val="24"/>
        </w:rPr>
        <w:t>запланированных</w:t>
      </w:r>
    </w:p>
    <w:p w:rsidR="00C22F31" w:rsidRDefault="00C22F31" w:rsidP="00C22F31">
      <w:pPr>
        <w:pStyle w:val="a3"/>
        <w:spacing w:before="3"/>
        <w:rPr>
          <w:sz w:val="14"/>
        </w:rPr>
      </w:pPr>
    </w:p>
    <w:p w:rsidR="00C22F31" w:rsidRDefault="00C22F31" w:rsidP="00C22F31">
      <w:pPr>
        <w:rPr>
          <w:sz w:val="14"/>
        </w:rPr>
        <w:sectPr w:rsidR="00C22F31">
          <w:pgSz w:w="11900" w:h="16840"/>
          <w:pgMar w:top="560" w:right="260" w:bottom="280" w:left="460" w:header="720" w:footer="720" w:gutter="0"/>
          <w:cols w:space="720"/>
        </w:sectPr>
      </w:pPr>
    </w:p>
    <w:p w:rsidR="00C22F31" w:rsidRDefault="00C22F31" w:rsidP="00C22F31">
      <w:pPr>
        <w:pStyle w:val="a3"/>
        <w:ind w:left="110"/>
        <w:rPr>
          <w:sz w:val="20"/>
        </w:rPr>
      </w:pPr>
    </w:p>
    <w:p w:rsidR="00C22F31" w:rsidRDefault="00C22F31" w:rsidP="00C22F31">
      <w:pPr>
        <w:pStyle w:val="a3"/>
        <w:spacing w:before="139" w:line="247" w:lineRule="auto"/>
        <w:ind w:left="184" w:right="388"/>
        <w:jc w:val="both"/>
      </w:pPr>
      <w:r>
        <w:t>сроков</w:t>
      </w:r>
      <w:r>
        <w:rPr>
          <w:spacing w:val="1"/>
        </w:rPr>
        <w:t xml:space="preserve"> </w:t>
      </w:r>
      <w:r>
        <w:t>продлится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месяцев,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потребуется</w:t>
      </w:r>
      <w:r>
        <w:rPr>
          <w:spacing w:val="1"/>
        </w:rPr>
        <w:t xml:space="preserve"> </w:t>
      </w:r>
      <w:r>
        <w:t>ждать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возникнут</w:t>
      </w:r>
      <w:r>
        <w:rPr>
          <w:spacing w:val="1"/>
        </w:rPr>
        <w:t xml:space="preserve"> </w:t>
      </w:r>
      <w:r>
        <w:t>проблемы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интеграцией.</w:t>
      </w:r>
    </w:p>
    <w:p w:rsidR="00C22F31" w:rsidRDefault="00C22F31" w:rsidP="00C22F31">
      <w:pPr>
        <w:pStyle w:val="a5"/>
        <w:numPr>
          <w:ilvl w:val="0"/>
          <w:numId w:val="4"/>
        </w:numPr>
        <w:tabs>
          <w:tab w:val="left" w:pos="544"/>
          <w:tab w:val="left" w:pos="545"/>
        </w:tabs>
        <w:spacing w:before="152"/>
        <w:ind w:left="544" w:hanging="361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было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установлено:</w:t>
      </w:r>
    </w:p>
    <w:p w:rsidR="00C22F31" w:rsidRDefault="00C22F31" w:rsidP="00C22F31">
      <w:pPr>
        <w:pStyle w:val="a5"/>
        <w:numPr>
          <w:ilvl w:val="0"/>
          <w:numId w:val="2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pacing w:val="-3"/>
          <w:sz w:val="24"/>
        </w:rPr>
        <w:t>Проект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«большого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взрыва»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будет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стоить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€6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млн.</w:t>
      </w:r>
    </w:p>
    <w:p w:rsidR="00C22F31" w:rsidRDefault="00C22F31" w:rsidP="00C22F31">
      <w:pPr>
        <w:pStyle w:val="a5"/>
        <w:numPr>
          <w:ilvl w:val="0"/>
          <w:numId w:val="2"/>
        </w:numPr>
        <w:tabs>
          <w:tab w:val="left" w:pos="785"/>
        </w:tabs>
        <w:spacing w:before="159"/>
        <w:ind w:hanging="241"/>
        <w:rPr>
          <w:sz w:val="24"/>
        </w:rPr>
      </w:pPr>
      <w:r>
        <w:rPr>
          <w:sz w:val="24"/>
        </w:rPr>
        <w:t>Проект</w:t>
      </w:r>
      <w:r>
        <w:rPr>
          <w:spacing w:val="-12"/>
          <w:sz w:val="24"/>
        </w:rPr>
        <w:t xml:space="preserve"> </w:t>
      </w:r>
      <w:r>
        <w:rPr>
          <w:sz w:val="24"/>
        </w:rPr>
        <w:t>«тиражирование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пилотного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проекта»</w:t>
      </w:r>
      <w:r>
        <w:rPr>
          <w:spacing w:val="-1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0"/>
          <w:sz w:val="24"/>
        </w:rPr>
        <w:t xml:space="preserve"> </w:t>
      </w:r>
      <w:r>
        <w:rPr>
          <w:sz w:val="24"/>
        </w:rPr>
        <w:t>стоить</w:t>
      </w:r>
      <w:r>
        <w:rPr>
          <w:spacing w:val="-10"/>
          <w:sz w:val="24"/>
        </w:rPr>
        <w:t xml:space="preserve"> </w:t>
      </w:r>
      <w:r>
        <w:rPr>
          <w:sz w:val="24"/>
        </w:rPr>
        <w:t>€5</w:t>
      </w:r>
      <w:r>
        <w:rPr>
          <w:spacing w:val="-10"/>
          <w:sz w:val="24"/>
        </w:rPr>
        <w:t xml:space="preserve"> </w:t>
      </w:r>
      <w:r>
        <w:rPr>
          <w:sz w:val="24"/>
        </w:rPr>
        <w:t>млн.</w:t>
      </w:r>
    </w:p>
    <w:p w:rsidR="00C22F31" w:rsidRDefault="00C22F31" w:rsidP="00C22F31">
      <w:pPr>
        <w:pStyle w:val="a5"/>
        <w:numPr>
          <w:ilvl w:val="0"/>
          <w:numId w:val="2"/>
        </w:numPr>
        <w:tabs>
          <w:tab w:val="left" w:pos="785"/>
        </w:tabs>
        <w:spacing w:before="158"/>
        <w:ind w:hanging="241"/>
        <w:rPr>
          <w:sz w:val="24"/>
        </w:rPr>
      </w:pPr>
      <w:r>
        <w:rPr>
          <w:sz w:val="24"/>
        </w:rPr>
        <w:t>Проект</w:t>
      </w:r>
      <w:r>
        <w:rPr>
          <w:spacing w:val="-7"/>
          <w:sz w:val="24"/>
        </w:rPr>
        <w:t xml:space="preserve"> </w:t>
      </w:r>
      <w:r>
        <w:rPr>
          <w:sz w:val="24"/>
        </w:rPr>
        <w:t>«тиражирование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пилотного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проекта»</w:t>
      </w:r>
      <w:r>
        <w:rPr>
          <w:spacing w:val="-7"/>
          <w:sz w:val="24"/>
        </w:rPr>
        <w:t xml:space="preserve"> </w:t>
      </w:r>
      <w:r>
        <w:rPr>
          <w:sz w:val="24"/>
        </w:rPr>
        <w:t>сразу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бизнес-единицы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6"/>
          <w:sz w:val="24"/>
        </w:rPr>
        <w:t xml:space="preserve"> </w:t>
      </w:r>
      <w:r>
        <w:rPr>
          <w:sz w:val="24"/>
        </w:rPr>
        <w:t>стоить</w:t>
      </w:r>
      <w:r>
        <w:rPr>
          <w:spacing w:val="-6"/>
          <w:sz w:val="24"/>
        </w:rPr>
        <w:t xml:space="preserve"> </w:t>
      </w:r>
      <w:r>
        <w:rPr>
          <w:sz w:val="24"/>
        </w:rPr>
        <w:t>€7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млн</w:t>
      </w:r>
      <w:proofErr w:type="spellEnd"/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(=</w:t>
      </w:r>
    </w:p>
    <w:p w:rsidR="00C22F31" w:rsidRDefault="00C22F31" w:rsidP="00C22F31">
      <w:pPr>
        <w:pStyle w:val="a3"/>
        <w:spacing w:before="9"/>
        <w:ind w:left="784"/>
      </w:pPr>
      <w:r>
        <w:t>€5</w:t>
      </w:r>
      <w:r>
        <w:rPr>
          <w:spacing w:val="-1"/>
        </w:rPr>
        <w:t xml:space="preserve"> </w:t>
      </w:r>
      <w:proofErr w:type="spellStart"/>
      <w:proofErr w:type="gramStart"/>
      <w:r>
        <w:t>млн</w:t>
      </w:r>
      <w:proofErr w:type="spellEnd"/>
      <w:proofErr w:type="gramEnd"/>
      <w:r>
        <w:t xml:space="preserve"> +</w:t>
      </w:r>
      <w:r>
        <w:rPr>
          <w:spacing w:val="-1"/>
        </w:rPr>
        <w:t xml:space="preserve"> </w:t>
      </w:r>
      <w:r>
        <w:t xml:space="preserve">€2 </w:t>
      </w:r>
      <w:proofErr w:type="spellStart"/>
      <w:r>
        <w:t>млн</w:t>
      </w:r>
      <w:proofErr w:type="spellEnd"/>
      <w:r>
        <w:t>).</w:t>
      </w:r>
    </w:p>
    <w:p w:rsidR="00C22F31" w:rsidRDefault="00C22F31" w:rsidP="00C22F31">
      <w:pPr>
        <w:pStyle w:val="a3"/>
        <w:spacing w:before="159" w:line="247" w:lineRule="auto"/>
        <w:ind w:left="183" w:right="387"/>
        <w:jc w:val="both"/>
      </w:pPr>
      <w:r>
        <w:t>Рассмотрите ситуации при помощи метода «дерево принятия решений», на основе количественной</w:t>
      </w:r>
      <w:r>
        <w:rPr>
          <w:spacing w:val="1"/>
        </w:rPr>
        <w:t xml:space="preserve"> </w:t>
      </w:r>
      <w:r>
        <w:t>(финансовой) оценки каждого из возможного исходов сформируйте свои рекомендации по выбору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КИС.</w:t>
      </w:r>
    </w:p>
    <w:p w:rsidR="00C22F31" w:rsidRDefault="00C22F31" w:rsidP="00C22F31">
      <w:pPr>
        <w:pStyle w:val="Heading3"/>
        <w:spacing w:before="152"/>
        <w:ind w:left="183"/>
        <w:jc w:val="both"/>
      </w:pPr>
      <w:r>
        <w:t>Пример</w:t>
      </w:r>
      <w:r>
        <w:rPr>
          <w:spacing w:val="-9"/>
        </w:rPr>
        <w:t xml:space="preserve"> </w:t>
      </w:r>
      <w:r>
        <w:t>расчета</w:t>
      </w:r>
      <w:r>
        <w:rPr>
          <w:spacing w:val="-8"/>
        </w:rPr>
        <w:t xml:space="preserve"> </w:t>
      </w:r>
      <w:r>
        <w:t>рисков</w:t>
      </w:r>
      <w:r>
        <w:rPr>
          <w:spacing w:val="-9"/>
        </w:rPr>
        <w:t xml:space="preserve"> </w:t>
      </w:r>
      <w:r>
        <w:t>методом</w:t>
      </w:r>
      <w:r>
        <w:rPr>
          <w:spacing w:val="-8"/>
        </w:rPr>
        <w:t xml:space="preserve"> </w:t>
      </w:r>
      <w:r>
        <w:t>«дерево</w:t>
      </w:r>
      <w:r>
        <w:rPr>
          <w:spacing w:val="-9"/>
        </w:rPr>
        <w:t xml:space="preserve"> </w:t>
      </w:r>
      <w:r>
        <w:t>принятия</w:t>
      </w:r>
      <w:r>
        <w:rPr>
          <w:spacing w:val="-8"/>
        </w:rPr>
        <w:t xml:space="preserve"> </w:t>
      </w:r>
      <w:r>
        <w:t>решений»</w:t>
      </w:r>
      <w:r>
        <w:rPr>
          <w:spacing w:val="-8"/>
        </w:rPr>
        <w:t xml:space="preserve"> </w:t>
      </w:r>
      <w:r>
        <w:rPr>
          <w:b w:val="0"/>
        </w:rPr>
        <w:t>[3]</w:t>
      </w:r>
      <w:r>
        <w:t>:</w:t>
      </w:r>
    </w:p>
    <w:p w:rsidR="00C22F31" w:rsidRDefault="00C22F31" w:rsidP="00C22F31">
      <w:pPr>
        <w:pStyle w:val="a3"/>
        <w:spacing w:before="159" w:line="247" w:lineRule="auto"/>
        <w:ind w:left="182" w:right="388"/>
        <w:jc w:val="both"/>
      </w:pPr>
      <w:proofErr w:type="gramStart"/>
      <w:r>
        <w:t>Допустим</w:t>
      </w:r>
      <w:proofErr w:type="gramEnd"/>
      <w:r>
        <w:t xml:space="preserve"> в проекте есть представление о доработке некоторой системы перед запуском. Система без</w:t>
      </w:r>
      <w:r>
        <w:rPr>
          <w:spacing w:val="1"/>
        </w:rPr>
        <w:t xml:space="preserve"> </w:t>
      </w:r>
      <w:r>
        <w:t>доработки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200000 руб., с доработкой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возможностями ее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возрастает</w:t>
      </w:r>
      <w:r>
        <w:rPr>
          <w:spacing w:val="60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300000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Естественно</w:t>
      </w:r>
      <w:r>
        <w:rPr>
          <w:spacing w:val="1"/>
        </w:rPr>
        <w:t xml:space="preserve"> </w:t>
      </w:r>
      <w:r>
        <w:t>доработка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50000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вероятно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8"/>
        </w:rPr>
        <w:t xml:space="preserve"> </w:t>
      </w:r>
      <w:r>
        <w:t>ошибок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систему.</w:t>
      </w:r>
      <w:r>
        <w:rPr>
          <w:spacing w:val="-8"/>
        </w:rPr>
        <w:t xml:space="preserve"> </w:t>
      </w:r>
      <w:r>
        <w:t>Устранение</w:t>
      </w:r>
      <w:r>
        <w:rPr>
          <w:spacing w:val="-6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ошибок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стоить</w:t>
      </w:r>
      <w:r>
        <w:rPr>
          <w:spacing w:val="-6"/>
        </w:rPr>
        <w:t xml:space="preserve"> </w:t>
      </w:r>
      <w:r>
        <w:t>25000</w:t>
      </w:r>
      <w:r>
        <w:rPr>
          <w:spacing w:val="-5"/>
        </w:rPr>
        <w:t xml:space="preserve"> </w:t>
      </w:r>
      <w:r>
        <w:t>руб.</w:t>
      </w:r>
      <w:r>
        <w:rPr>
          <w:spacing w:val="-5"/>
        </w:rPr>
        <w:t xml:space="preserve"> </w:t>
      </w:r>
      <w:r>
        <w:t>Известно</w:t>
      </w:r>
      <w:r>
        <w:rPr>
          <w:spacing w:val="-5"/>
        </w:rPr>
        <w:t xml:space="preserve"> </w:t>
      </w:r>
      <w:r>
        <w:t>также,</w:t>
      </w:r>
      <w:r>
        <w:rPr>
          <w:spacing w:val="-57"/>
        </w:rPr>
        <w:t xml:space="preserve"> </w:t>
      </w:r>
      <w:r>
        <w:t>что вероятность внесения ошибок доработки составляет 10%. Дерево решений для такой ситуации</w:t>
      </w:r>
      <w:r>
        <w:rPr>
          <w:spacing w:val="1"/>
        </w:rPr>
        <w:t xml:space="preserve"> </w:t>
      </w:r>
      <w:r>
        <w:t>показано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рисунке</w:t>
      </w:r>
      <w:r>
        <w:rPr>
          <w:spacing w:val="-12"/>
        </w:rPr>
        <w:t xml:space="preserve"> </w:t>
      </w:r>
      <w:r>
        <w:t>32:</w:t>
      </w:r>
      <w:r>
        <w:rPr>
          <w:spacing w:val="-12"/>
        </w:rPr>
        <w:t xml:space="preserve"> </w:t>
      </w:r>
      <w:r>
        <w:t>прямоугольник</w:t>
      </w:r>
      <w:r>
        <w:rPr>
          <w:spacing w:val="-12"/>
        </w:rPr>
        <w:t xml:space="preserve"> </w:t>
      </w:r>
      <w:r>
        <w:t>есть</w:t>
      </w:r>
      <w:r>
        <w:rPr>
          <w:spacing w:val="-12"/>
        </w:rPr>
        <w:t xml:space="preserve"> </w:t>
      </w:r>
      <w:r>
        <w:t>возможное</w:t>
      </w:r>
      <w:r>
        <w:rPr>
          <w:spacing w:val="-13"/>
        </w:rPr>
        <w:t xml:space="preserve"> </w:t>
      </w:r>
      <w:r>
        <w:t>решение,</w:t>
      </w:r>
      <w:r>
        <w:rPr>
          <w:spacing w:val="-12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кружок</w:t>
      </w:r>
      <w:r>
        <w:rPr>
          <w:spacing w:val="-13"/>
        </w:rPr>
        <w:t xml:space="preserve"> </w:t>
      </w:r>
      <w:r>
        <w:t>есть</w:t>
      </w:r>
      <w:r>
        <w:rPr>
          <w:spacing w:val="-13"/>
        </w:rPr>
        <w:t xml:space="preserve"> </w:t>
      </w:r>
      <w:r>
        <w:t>вероятностное</w:t>
      </w:r>
      <w:r>
        <w:rPr>
          <w:spacing w:val="-12"/>
        </w:rPr>
        <w:t xml:space="preserve"> </w:t>
      </w:r>
      <w:r>
        <w:t>событие</w:t>
      </w:r>
      <w:r>
        <w:rPr>
          <w:spacing w:val="-58"/>
        </w:rPr>
        <w:t xml:space="preserve"> </w:t>
      </w:r>
      <w:r>
        <w:t>риска.</w:t>
      </w:r>
    </w:p>
    <w:p w:rsidR="00C22F31" w:rsidRDefault="00C22F31" w:rsidP="00C22F31">
      <w:pPr>
        <w:pStyle w:val="a3"/>
        <w:spacing w:before="1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106089</wp:posOffset>
            </wp:positionV>
            <wp:extent cx="6667500" cy="2809875"/>
            <wp:effectExtent l="0" t="0" r="0" b="0"/>
            <wp:wrapTopAndBottom/>
            <wp:docPr id="421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image5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F31" w:rsidRDefault="00C22F31" w:rsidP="00C22F31">
      <w:pPr>
        <w:pStyle w:val="a3"/>
        <w:spacing w:before="110"/>
        <w:ind w:left="1025"/>
      </w:pPr>
      <w:r>
        <w:t>Рис.</w:t>
      </w:r>
      <w:r>
        <w:rPr>
          <w:spacing w:val="-8"/>
        </w:rPr>
        <w:t xml:space="preserve"> </w:t>
      </w:r>
      <w:r>
        <w:t>32.</w:t>
      </w:r>
      <w:r>
        <w:rPr>
          <w:spacing w:val="-8"/>
        </w:rPr>
        <w:t xml:space="preserve"> </w:t>
      </w:r>
      <w:r>
        <w:t>Пример</w:t>
      </w:r>
      <w:r>
        <w:rPr>
          <w:spacing w:val="-8"/>
        </w:rPr>
        <w:t xml:space="preserve"> </w:t>
      </w:r>
      <w:r>
        <w:t>количественного</w:t>
      </w:r>
      <w:r>
        <w:rPr>
          <w:spacing w:val="-7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рисков</w:t>
      </w:r>
      <w:r>
        <w:rPr>
          <w:spacing w:val="-9"/>
        </w:rPr>
        <w:t xml:space="preserve"> </w:t>
      </w:r>
      <w:r>
        <w:t>методом</w:t>
      </w:r>
      <w:r>
        <w:rPr>
          <w:spacing w:val="-9"/>
        </w:rPr>
        <w:t xml:space="preserve"> </w:t>
      </w:r>
      <w:r>
        <w:t>«дерево</w:t>
      </w:r>
      <w:r>
        <w:rPr>
          <w:spacing w:val="-9"/>
        </w:rPr>
        <w:t xml:space="preserve"> </w:t>
      </w:r>
      <w:r>
        <w:t>принятия</w:t>
      </w:r>
      <w:r>
        <w:rPr>
          <w:spacing w:val="-9"/>
        </w:rPr>
        <w:t xml:space="preserve"> </w:t>
      </w:r>
      <w:r>
        <w:t>решений»</w:t>
      </w:r>
    </w:p>
    <w:p w:rsidR="00C22F31" w:rsidRDefault="00C22F31" w:rsidP="00C22F31">
      <w:pPr>
        <w:pStyle w:val="a3"/>
        <w:spacing w:before="159" w:line="247" w:lineRule="auto"/>
        <w:ind w:left="184" w:right="387"/>
        <w:jc w:val="both"/>
      </w:pPr>
      <w:r>
        <w:t>Итак, ожидаемое значение для вероятностного события составляет 247500 руб. и получено сложением</w:t>
      </w:r>
      <w:r>
        <w:rPr>
          <w:spacing w:val="1"/>
        </w:rPr>
        <w:t xml:space="preserve"> </w:t>
      </w:r>
      <w:r>
        <w:t>ожидаемых значений вариантов – 225000 руб. и 22500 руб. Поэтому в качестве решения выбираем</w:t>
      </w:r>
      <w:r>
        <w:rPr>
          <w:spacing w:val="1"/>
        </w:rPr>
        <w:t xml:space="preserve"> </w:t>
      </w:r>
      <w:r>
        <w:t>наибольшее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(247500</w:t>
      </w:r>
      <w:r>
        <w:rPr>
          <w:spacing w:val="-5"/>
        </w:rPr>
        <w:t xml:space="preserve"> </w:t>
      </w:r>
      <w:r>
        <w:t>&gt;200000),</w:t>
      </w:r>
      <w:r>
        <w:rPr>
          <w:spacing w:val="-4"/>
        </w:rPr>
        <w:t xml:space="preserve"> </w:t>
      </w:r>
      <w:r>
        <w:t>впишем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прямоугольник.</w:t>
      </w:r>
    </w:p>
    <w:p w:rsidR="00C22F31" w:rsidRDefault="00C22F31" w:rsidP="00C22F31">
      <w:pPr>
        <w:pStyle w:val="Heading3"/>
        <w:spacing w:before="152"/>
        <w:ind w:left="184"/>
        <w:jc w:val="both"/>
      </w:pPr>
      <w:r>
        <w:t>Контрольные</w:t>
      </w:r>
      <w:r>
        <w:rPr>
          <w:spacing w:val="-10"/>
        </w:rPr>
        <w:t xml:space="preserve"> </w:t>
      </w:r>
      <w:r>
        <w:t>вопросы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z w:val="24"/>
        </w:rPr>
        <w:t>Дайте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проектному</w:t>
      </w:r>
      <w:r>
        <w:rPr>
          <w:spacing w:val="-8"/>
          <w:sz w:val="24"/>
        </w:rPr>
        <w:t xml:space="preserve"> </w:t>
      </w:r>
      <w:r>
        <w:rPr>
          <w:sz w:val="24"/>
        </w:rPr>
        <w:t>риску.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59"/>
        <w:ind w:hanging="421"/>
        <w:rPr>
          <w:sz w:val="24"/>
        </w:rPr>
      </w:pPr>
      <w:r>
        <w:rPr>
          <w:sz w:val="24"/>
        </w:rPr>
        <w:t>Что</w:t>
      </w:r>
      <w:r>
        <w:rPr>
          <w:spacing w:val="-1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z w:val="24"/>
        </w:rPr>
        <w:t>событие</w:t>
      </w:r>
      <w:r>
        <w:rPr>
          <w:spacing w:val="-12"/>
          <w:sz w:val="24"/>
        </w:rPr>
        <w:t xml:space="preserve"> </w:t>
      </w:r>
      <w:r>
        <w:rPr>
          <w:sz w:val="24"/>
        </w:rPr>
        <w:t>риска?</w:t>
      </w:r>
    </w:p>
    <w:p w:rsidR="00C22F31" w:rsidRDefault="00C22F31" w:rsidP="00C22F31">
      <w:pPr>
        <w:rPr>
          <w:sz w:val="24"/>
        </w:rPr>
        <w:sectPr w:rsidR="00C22F31">
          <w:pgSz w:w="11900" w:h="16840"/>
          <w:pgMar w:top="560" w:right="260" w:bottom="280" w:left="460" w:header="720" w:footer="720" w:gutter="0"/>
          <w:cols w:space="720"/>
        </w:sectPr>
      </w:pPr>
    </w:p>
    <w:p w:rsidR="00C22F31" w:rsidRDefault="00C22F31" w:rsidP="00C22F31">
      <w:pPr>
        <w:pStyle w:val="a3"/>
        <w:ind w:left="110"/>
        <w:rPr>
          <w:sz w:val="20"/>
        </w:rPr>
      </w:pP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4"/>
          <w:tab w:val="left" w:pos="605"/>
        </w:tabs>
        <w:spacing w:before="139"/>
        <w:ind w:left="605"/>
        <w:rPr>
          <w:sz w:val="24"/>
        </w:rPr>
      </w:pPr>
      <w:r>
        <w:rPr>
          <w:sz w:val="24"/>
        </w:rPr>
        <w:t>Что</w:t>
      </w:r>
      <w:r>
        <w:rPr>
          <w:spacing w:val="-1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7"/>
          <w:sz w:val="24"/>
        </w:rPr>
        <w:t xml:space="preserve"> </w:t>
      </w:r>
      <w:r>
        <w:rPr>
          <w:sz w:val="24"/>
        </w:rPr>
        <w:t>риска?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6"/>
        </w:tabs>
        <w:spacing w:before="159" w:line="247" w:lineRule="auto"/>
        <w:ind w:left="185" w:right="386" w:firstLine="0"/>
        <w:jc w:val="both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сумму</w:t>
      </w:r>
      <w:r>
        <w:rPr>
          <w:spacing w:val="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промежуток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</w:t>
      </w:r>
      <w:r>
        <w:rPr>
          <w:spacing w:val="1"/>
          <w:sz w:val="24"/>
        </w:rPr>
        <w:t xml:space="preserve"> </w:t>
      </w:r>
      <w:r>
        <w:rPr>
          <w:sz w:val="24"/>
        </w:rPr>
        <w:t>сверх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 для снижения риска перерасхода, связанного с достижением целей проекта, до приемлемого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 уровня?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spacing w:before="152"/>
        <w:ind w:left="605" w:hanging="421"/>
        <w:rPr>
          <w:sz w:val="24"/>
        </w:rPr>
      </w:pPr>
      <w:r>
        <w:rPr>
          <w:spacing w:val="-1"/>
          <w:sz w:val="24"/>
        </w:rPr>
        <w:t>Какова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особенность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управленческого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резерва?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spacing w:before="159"/>
        <w:ind w:left="605" w:hanging="421"/>
        <w:rPr>
          <w:sz w:val="24"/>
        </w:rPr>
      </w:pPr>
      <w:r>
        <w:rPr>
          <w:sz w:val="24"/>
        </w:rPr>
        <w:t>Опишите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методологию</w:t>
      </w:r>
      <w:r>
        <w:rPr>
          <w:spacing w:val="-2"/>
          <w:sz w:val="24"/>
        </w:rPr>
        <w:t xml:space="preserve"> </w:t>
      </w:r>
      <w:r>
        <w:rPr>
          <w:sz w:val="24"/>
        </w:rPr>
        <w:t>MSF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рисками.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spacing w:before="159"/>
        <w:ind w:left="605" w:hanging="421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матрица</w:t>
      </w:r>
      <w:r>
        <w:rPr>
          <w:spacing w:val="-6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последствий?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чего</w:t>
      </w:r>
      <w:r>
        <w:rPr>
          <w:spacing w:val="-6"/>
          <w:sz w:val="24"/>
        </w:rPr>
        <w:t xml:space="preserve"> </w:t>
      </w:r>
      <w:r>
        <w:rPr>
          <w:sz w:val="24"/>
        </w:rPr>
        <w:t>она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необходима?</w:t>
      </w:r>
    </w:p>
    <w:p w:rsidR="00C22F31" w:rsidRDefault="00C22F31" w:rsidP="00C22F31">
      <w:pPr>
        <w:pStyle w:val="a5"/>
        <w:numPr>
          <w:ilvl w:val="0"/>
          <w:numId w:val="1"/>
        </w:numPr>
        <w:tabs>
          <w:tab w:val="left" w:pos="605"/>
          <w:tab w:val="left" w:pos="606"/>
        </w:tabs>
        <w:spacing w:before="159"/>
        <w:ind w:left="605" w:hanging="421"/>
        <w:rPr>
          <w:sz w:val="24"/>
        </w:rPr>
      </w:pPr>
      <w:r>
        <w:rPr>
          <w:sz w:val="24"/>
        </w:rPr>
        <w:t>Перечислите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охарактеризуйте</w:t>
      </w:r>
      <w:r>
        <w:rPr>
          <w:spacing w:val="-1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2"/>
          <w:sz w:val="24"/>
        </w:rPr>
        <w:t xml:space="preserve"> </w:t>
      </w:r>
      <w:r>
        <w:rPr>
          <w:sz w:val="24"/>
        </w:rPr>
        <w:t>идентификации</w:t>
      </w:r>
      <w:r>
        <w:rPr>
          <w:spacing w:val="-11"/>
          <w:sz w:val="24"/>
        </w:rPr>
        <w:t xml:space="preserve"> </w:t>
      </w:r>
      <w:r>
        <w:rPr>
          <w:sz w:val="24"/>
        </w:rPr>
        <w:t>рисков.</w:t>
      </w:r>
    </w:p>
    <w:p w:rsidR="009B5796" w:rsidRDefault="00C22F31" w:rsidP="00C22F31">
      <w:r>
        <w:rPr>
          <w:sz w:val="24"/>
        </w:rPr>
        <w:t>Приведите</w:t>
      </w:r>
      <w:r>
        <w:rPr>
          <w:spacing w:val="-13"/>
          <w:sz w:val="24"/>
        </w:rPr>
        <w:t xml:space="preserve"> </w:t>
      </w:r>
      <w:r>
        <w:rPr>
          <w:sz w:val="24"/>
        </w:rPr>
        <w:t>сравнительную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1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2"/>
          <w:sz w:val="24"/>
        </w:rPr>
        <w:t xml:space="preserve"> </w:t>
      </w:r>
      <w:r>
        <w:rPr>
          <w:sz w:val="24"/>
        </w:rPr>
        <w:t>идентификации</w:t>
      </w:r>
      <w:r>
        <w:rPr>
          <w:spacing w:val="-12"/>
          <w:sz w:val="24"/>
        </w:rPr>
        <w:t xml:space="preserve"> </w:t>
      </w:r>
      <w:r>
        <w:rPr>
          <w:sz w:val="24"/>
        </w:rPr>
        <w:t>рисков.</w:t>
      </w:r>
    </w:p>
    <w:sectPr w:rsidR="009B5796" w:rsidSect="009B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A59D9"/>
    <w:multiLevelType w:val="hybridMultilevel"/>
    <w:tmpl w:val="4F6EA732"/>
    <w:lvl w:ilvl="0" w:tplc="C8981406">
      <w:start w:val="1"/>
      <w:numFmt w:val="decimal"/>
      <w:lvlText w:val="%1."/>
      <w:lvlJc w:val="left"/>
      <w:pPr>
        <w:ind w:left="604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82350E">
      <w:numFmt w:val="bullet"/>
      <w:lvlText w:val="•"/>
      <w:lvlJc w:val="left"/>
      <w:pPr>
        <w:ind w:left="1658" w:hanging="420"/>
      </w:pPr>
      <w:rPr>
        <w:rFonts w:hint="default"/>
        <w:lang w:val="ru-RU" w:eastAsia="en-US" w:bidi="ar-SA"/>
      </w:rPr>
    </w:lvl>
    <w:lvl w:ilvl="2" w:tplc="DD4AFABC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3" w:tplc="9DC628F2">
      <w:numFmt w:val="bullet"/>
      <w:lvlText w:val="•"/>
      <w:lvlJc w:val="left"/>
      <w:pPr>
        <w:ind w:left="3774" w:hanging="420"/>
      </w:pPr>
      <w:rPr>
        <w:rFonts w:hint="default"/>
        <w:lang w:val="ru-RU" w:eastAsia="en-US" w:bidi="ar-SA"/>
      </w:rPr>
    </w:lvl>
    <w:lvl w:ilvl="4" w:tplc="280803CA">
      <w:numFmt w:val="bullet"/>
      <w:lvlText w:val="•"/>
      <w:lvlJc w:val="left"/>
      <w:pPr>
        <w:ind w:left="4832" w:hanging="420"/>
      </w:pPr>
      <w:rPr>
        <w:rFonts w:hint="default"/>
        <w:lang w:val="ru-RU" w:eastAsia="en-US" w:bidi="ar-SA"/>
      </w:rPr>
    </w:lvl>
    <w:lvl w:ilvl="5" w:tplc="9BDA7238">
      <w:numFmt w:val="bullet"/>
      <w:lvlText w:val="•"/>
      <w:lvlJc w:val="left"/>
      <w:pPr>
        <w:ind w:left="5890" w:hanging="420"/>
      </w:pPr>
      <w:rPr>
        <w:rFonts w:hint="default"/>
        <w:lang w:val="ru-RU" w:eastAsia="en-US" w:bidi="ar-SA"/>
      </w:rPr>
    </w:lvl>
    <w:lvl w:ilvl="6" w:tplc="53F65E2E">
      <w:numFmt w:val="bullet"/>
      <w:lvlText w:val="•"/>
      <w:lvlJc w:val="left"/>
      <w:pPr>
        <w:ind w:left="6948" w:hanging="420"/>
      </w:pPr>
      <w:rPr>
        <w:rFonts w:hint="default"/>
        <w:lang w:val="ru-RU" w:eastAsia="en-US" w:bidi="ar-SA"/>
      </w:rPr>
    </w:lvl>
    <w:lvl w:ilvl="7" w:tplc="5DE6B4B6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  <w:lvl w:ilvl="8" w:tplc="20606FBC">
      <w:numFmt w:val="bullet"/>
      <w:lvlText w:val="•"/>
      <w:lvlJc w:val="left"/>
      <w:pPr>
        <w:ind w:left="9064" w:hanging="420"/>
      </w:pPr>
      <w:rPr>
        <w:rFonts w:hint="default"/>
        <w:lang w:val="ru-RU" w:eastAsia="en-US" w:bidi="ar-SA"/>
      </w:rPr>
    </w:lvl>
  </w:abstractNum>
  <w:abstractNum w:abstractNumId="1">
    <w:nsid w:val="4C1A3DCF"/>
    <w:multiLevelType w:val="hybridMultilevel"/>
    <w:tmpl w:val="F50C91FC"/>
    <w:lvl w:ilvl="0" w:tplc="F93E891C">
      <w:numFmt w:val="bullet"/>
      <w:lvlText w:val="●"/>
      <w:lvlJc w:val="left"/>
      <w:pPr>
        <w:ind w:left="18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8EF112">
      <w:numFmt w:val="bullet"/>
      <w:lvlText w:val="●"/>
      <w:lvlJc w:val="left"/>
      <w:pPr>
        <w:ind w:left="933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BB43DF8">
      <w:numFmt w:val="bullet"/>
      <w:lvlText w:val="•"/>
      <w:lvlJc w:val="left"/>
      <w:pPr>
        <w:ind w:left="2077" w:hanging="330"/>
      </w:pPr>
      <w:rPr>
        <w:rFonts w:hint="default"/>
        <w:lang w:val="ru-RU" w:eastAsia="en-US" w:bidi="ar-SA"/>
      </w:rPr>
    </w:lvl>
    <w:lvl w:ilvl="3" w:tplc="B0621D1E">
      <w:numFmt w:val="bullet"/>
      <w:lvlText w:val="•"/>
      <w:lvlJc w:val="left"/>
      <w:pPr>
        <w:ind w:left="3215" w:hanging="330"/>
      </w:pPr>
      <w:rPr>
        <w:rFonts w:hint="default"/>
        <w:lang w:val="ru-RU" w:eastAsia="en-US" w:bidi="ar-SA"/>
      </w:rPr>
    </w:lvl>
    <w:lvl w:ilvl="4" w:tplc="7A8270E8">
      <w:numFmt w:val="bullet"/>
      <w:lvlText w:val="•"/>
      <w:lvlJc w:val="left"/>
      <w:pPr>
        <w:ind w:left="4353" w:hanging="330"/>
      </w:pPr>
      <w:rPr>
        <w:rFonts w:hint="default"/>
        <w:lang w:val="ru-RU" w:eastAsia="en-US" w:bidi="ar-SA"/>
      </w:rPr>
    </w:lvl>
    <w:lvl w:ilvl="5" w:tplc="18C8126A">
      <w:numFmt w:val="bullet"/>
      <w:lvlText w:val="•"/>
      <w:lvlJc w:val="left"/>
      <w:pPr>
        <w:ind w:left="5491" w:hanging="330"/>
      </w:pPr>
      <w:rPr>
        <w:rFonts w:hint="default"/>
        <w:lang w:val="ru-RU" w:eastAsia="en-US" w:bidi="ar-SA"/>
      </w:rPr>
    </w:lvl>
    <w:lvl w:ilvl="6" w:tplc="C65AE970">
      <w:numFmt w:val="bullet"/>
      <w:lvlText w:val="•"/>
      <w:lvlJc w:val="left"/>
      <w:pPr>
        <w:ind w:left="6628" w:hanging="330"/>
      </w:pPr>
      <w:rPr>
        <w:rFonts w:hint="default"/>
        <w:lang w:val="ru-RU" w:eastAsia="en-US" w:bidi="ar-SA"/>
      </w:rPr>
    </w:lvl>
    <w:lvl w:ilvl="7" w:tplc="FDF06556">
      <w:numFmt w:val="bullet"/>
      <w:lvlText w:val="•"/>
      <w:lvlJc w:val="left"/>
      <w:pPr>
        <w:ind w:left="7766" w:hanging="330"/>
      </w:pPr>
      <w:rPr>
        <w:rFonts w:hint="default"/>
        <w:lang w:val="ru-RU" w:eastAsia="en-US" w:bidi="ar-SA"/>
      </w:rPr>
    </w:lvl>
    <w:lvl w:ilvl="8" w:tplc="1332DCC0">
      <w:numFmt w:val="bullet"/>
      <w:lvlText w:val="•"/>
      <w:lvlJc w:val="left"/>
      <w:pPr>
        <w:ind w:left="8904" w:hanging="330"/>
      </w:pPr>
      <w:rPr>
        <w:rFonts w:hint="default"/>
        <w:lang w:val="ru-RU" w:eastAsia="en-US" w:bidi="ar-SA"/>
      </w:rPr>
    </w:lvl>
  </w:abstractNum>
  <w:abstractNum w:abstractNumId="2">
    <w:nsid w:val="5F0D539E"/>
    <w:multiLevelType w:val="hybridMultilevel"/>
    <w:tmpl w:val="1C8CA93A"/>
    <w:lvl w:ilvl="0" w:tplc="81588FD0">
      <w:start w:val="1"/>
      <w:numFmt w:val="decimal"/>
      <w:lvlText w:val="%1."/>
      <w:lvlJc w:val="left"/>
      <w:pPr>
        <w:ind w:left="18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EA9BAA">
      <w:numFmt w:val="bullet"/>
      <w:lvlText w:val="•"/>
      <w:lvlJc w:val="left"/>
      <w:pPr>
        <w:ind w:left="1280" w:hanging="360"/>
      </w:pPr>
      <w:rPr>
        <w:rFonts w:hint="default"/>
        <w:lang w:val="ru-RU" w:eastAsia="en-US" w:bidi="ar-SA"/>
      </w:rPr>
    </w:lvl>
    <w:lvl w:ilvl="2" w:tplc="2E38A4CA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8AC06A24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4" w:tplc="5810C926">
      <w:numFmt w:val="bullet"/>
      <w:lvlText w:val="•"/>
      <w:lvlJc w:val="left"/>
      <w:pPr>
        <w:ind w:left="4580" w:hanging="360"/>
      </w:pPr>
      <w:rPr>
        <w:rFonts w:hint="default"/>
        <w:lang w:val="ru-RU" w:eastAsia="en-US" w:bidi="ar-SA"/>
      </w:rPr>
    </w:lvl>
    <w:lvl w:ilvl="5" w:tplc="36D4C0D6">
      <w:numFmt w:val="bullet"/>
      <w:lvlText w:val="•"/>
      <w:lvlJc w:val="left"/>
      <w:pPr>
        <w:ind w:left="5680" w:hanging="360"/>
      </w:pPr>
      <w:rPr>
        <w:rFonts w:hint="default"/>
        <w:lang w:val="ru-RU" w:eastAsia="en-US" w:bidi="ar-SA"/>
      </w:rPr>
    </w:lvl>
    <w:lvl w:ilvl="6" w:tplc="791E11E8">
      <w:numFmt w:val="bullet"/>
      <w:lvlText w:val="•"/>
      <w:lvlJc w:val="left"/>
      <w:pPr>
        <w:ind w:left="6780" w:hanging="360"/>
      </w:pPr>
      <w:rPr>
        <w:rFonts w:hint="default"/>
        <w:lang w:val="ru-RU" w:eastAsia="en-US" w:bidi="ar-SA"/>
      </w:rPr>
    </w:lvl>
    <w:lvl w:ilvl="7" w:tplc="6FD260F2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8" w:tplc="8CA03862">
      <w:numFmt w:val="bullet"/>
      <w:lvlText w:val="•"/>
      <w:lvlJc w:val="left"/>
      <w:pPr>
        <w:ind w:left="8980" w:hanging="360"/>
      </w:pPr>
      <w:rPr>
        <w:rFonts w:hint="default"/>
        <w:lang w:val="ru-RU" w:eastAsia="en-US" w:bidi="ar-SA"/>
      </w:rPr>
    </w:lvl>
  </w:abstractNum>
  <w:abstractNum w:abstractNumId="3">
    <w:nsid w:val="77C05C39"/>
    <w:multiLevelType w:val="hybridMultilevel"/>
    <w:tmpl w:val="959AE280"/>
    <w:lvl w:ilvl="0" w:tplc="02409EF8">
      <w:numFmt w:val="bullet"/>
      <w:lvlText w:val="○"/>
      <w:lvlJc w:val="left"/>
      <w:pPr>
        <w:ind w:left="78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C4C0BC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2" w:tplc="7DB2AA3C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431CD3A4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4" w:tplc="DB889302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5" w:tplc="22265CA4">
      <w:numFmt w:val="bullet"/>
      <w:lvlText w:val="•"/>
      <w:lvlJc w:val="left"/>
      <w:pPr>
        <w:ind w:left="5980" w:hanging="240"/>
      </w:pPr>
      <w:rPr>
        <w:rFonts w:hint="default"/>
        <w:lang w:val="ru-RU" w:eastAsia="en-US" w:bidi="ar-SA"/>
      </w:rPr>
    </w:lvl>
    <w:lvl w:ilvl="6" w:tplc="73E80CB8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5428EAB8">
      <w:numFmt w:val="bullet"/>
      <w:lvlText w:val="•"/>
      <w:lvlJc w:val="left"/>
      <w:pPr>
        <w:ind w:left="8060" w:hanging="240"/>
      </w:pPr>
      <w:rPr>
        <w:rFonts w:hint="default"/>
        <w:lang w:val="ru-RU" w:eastAsia="en-US" w:bidi="ar-SA"/>
      </w:rPr>
    </w:lvl>
    <w:lvl w:ilvl="8" w:tplc="2E66669A">
      <w:numFmt w:val="bullet"/>
      <w:lvlText w:val="•"/>
      <w:lvlJc w:val="left"/>
      <w:pPr>
        <w:ind w:left="9100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2F31"/>
    <w:rsid w:val="002B77C5"/>
    <w:rsid w:val="0033544F"/>
    <w:rsid w:val="003F4998"/>
    <w:rsid w:val="009B5796"/>
    <w:rsid w:val="00B95DE7"/>
    <w:rsid w:val="00C22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2F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2F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22F3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22F3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C22F31"/>
    <w:pPr>
      <w:spacing w:before="101"/>
      <w:ind w:left="185"/>
      <w:outlineLvl w:val="2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C22F31"/>
    <w:pPr>
      <w:spacing w:before="159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C22F31"/>
    <w:pPr>
      <w:spacing w:before="84"/>
      <w:ind w:left="1085" w:hanging="361"/>
    </w:pPr>
  </w:style>
  <w:style w:type="paragraph" w:customStyle="1" w:styleId="TableParagraph">
    <w:name w:val="Table Paragraph"/>
    <w:basedOn w:val="a"/>
    <w:uiPriority w:val="1"/>
    <w:qFormat/>
    <w:rsid w:val="00C22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2023-02-28T04:20:00Z</dcterms:created>
  <dcterms:modified xsi:type="dcterms:W3CDTF">2023-02-28T04:21:00Z</dcterms:modified>
</cp:coreProperties>
</file>