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9.png" ContentType="image/png"/>
  <Override PartName="/word/media/image14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0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1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ОТЧЁТ ПО ЛАБОРАТОРНОЙ №</w:t>
      </w:r>
      <w:r>
        <w:rPr>
          <w:rFonts w:cs="Times New Roman" w:ascii="Times New Roman" w:hAnsi="Times New Roman"/>
          <w:b/>
          <w:sz w:val="28"/>
          <w:szCs w:val="28"/>
        </w:rPr>
        <w:t>4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cs="Times New Roman" w:ascii="Times New Roman" w:hAnsi="Times New Roman"/>
          <w:b/>
          <w:bCs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</w:rPr>
        <w:t>Администрирование учетных записей</w:t>
      </w:r>
      <w:r>
        <w:rPr>
          <w:rFonts w:cs="Times New Roman" w:ascii="Times New Roman" w:hAnsi="Times New Roman"/>
          <w:b/>
          <w:bCs/>
          <w:sz w:val="28"/>
          <w:szCs w:val="28"/>
        </w:rPr>
        <w:t>»</w:t>
      </w:r>
    </w:p>
    <w:p>
      <w:pPr>
        <w:pStyle w:val="Style26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cs="Times New Roman"/>
          <w:b w:val="false"/>
          <w:bCs w:val="false"/>
          <w:sz w:val="28"/>
          <w:szCs w:val="28"/>
        </w:rPr>
        <w:t>Ознакомиться с процедурами создания учётных записей пользователей и управления их правами.</w:t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№1: </w:t>
      </w:r>
      <w:r>
        <w:rPr>
          <w:b w:val="false"/>
          <w:bCs w:val="false"/>
          <w:i w:val="false"/>
          <w:iCs w:val="false"/>
          <w:sz w:val="28"/>
          <w:szCs w:val="28"/>
        </w:rPr>
        <w:t>Создание учётной записи при помощи диалога «Управление учётными записями пользователей».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rPr>
          <w:rFonts w:eastAsia="Times New Roman" w:cs="Times New Roman"/>
          <w:b w:val="false"/>
          <w:i w:val="false"/>
          <w:sz w:val="28"/>
          <w:szCs w:val="24"/>
        </w:rPr>
        <w:t>В меню «Параметры», во вкладке «Учетные записи» создан новый пользователь (рис. 1).</w:t>
      </w:r>
    </w:p>
    <w:p>
      <w:pPr>
        <w:pStyle w:val="Style26"/>
        <w:ind w:firstLine="709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95445" cy="192976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45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1 — Создание нового пользователя</w:t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№2: </w:t>
      </w:r>
      <w:r>
        <w:rPr>
          <w:b w:val="false"/>
          <w:bCs w:val="false"/>
          <w:i w:val="false"/>
          <w:iCs w:val="false"/>
          <w:sz w:val="28"/>
          <w:szCs w:val="28"/>
        </w:rPr>
        <w:t>Создание учётной записи при помощи диалога «Учётные записи пользователей».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hanging="0"/>
        <w:jc w:val="both"/>
        <w:rPr>
          <w:rFonts w:ascii="Times New Roman" w:hAnsi="Times New Roman"/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 xml:space="preserve">С помощью диалога «Учетные записи пользователей» (Win+R </w:t>
      </w:r>
      <w:r>
        <w:rPr>
          <w:rFonts w:eastAsia="Times New Roman" w:cs="Times New Roman" w:ascii="Times New Roman" w:hAnsi="Times New Roman"/>
          <w:sz w:val="28"/>
          <w:szCs w:val="24"/>
        </w:rPr>
        <w:t>→</w:t>
      </w:r>
      <w:r>
        <w:rPr>
          <w:rFonts w:eastAsia="Calibri" w:cs="Arial"/>
          <w:sz w:val="28"/>
          <w:szCs w:val="24"/>
        </w:rPr>
        <w:t xml:space="preserve">  </w:t>
      </w:r>
      <w:r>
        <w:rPr>
          <w:rStyle w:val="Style13"/>
          <w:rFonts w:eastAsia="Calibri" w:cs="Arial"/>
          <w:sz w:val="28"/>
          <w:szCs w:val="28"/>
        </w:rPr>
        <w:t xml:space="preserve">control userpasswords2) </w:t>
      </w:r>
      <w:r>
        <w:rPr>
          <w:rStyle w:val="Style13"/>
          <w:rFonts w:eastAsia="Calibri" w:cs="Arial"/>
          <w:i w:val="false"/>
          <w:iCs w:val="false"/>
          <w:sz w:val="28"/>
          <w:szCs w:val="28"/>
        </w:rPr>
        <w:t>создана новая локальная запись пользователя (рис. 2). Членство в группах изменено на «Администратор» (рис. 3).</w:t>
      </w:r>
    </w:p>
    <w:p>
      <w:pPr>
        <w:pStyle w:val="Style26"/>
        <w:ind w:hanging="0"/>
        <w:jc w:val="center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85725</wp:posOffset>
            </wp:positionV>
            <wp:extent cx="4273550" cy="2134235"/>
            <wp:effectExtent l="0" t="0" r="0" b="0"/>
            <wp:wrapTopAndBottom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2 — Создание нового пользователя</w:t>
      </w:r>
    </w:p>
    <w:p>
      <w:pPr>
        <w:pStyle w:val="Style26"/>
        <w:ind w:hanging="0"/>
        <w:jc w:val="center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068955" cy="2256790"/>
            <wp:effectExtent l="0" t="0" r="0" b="0"/>
            <wp:wrapTopAndBottom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3 — Изменение типа учетной записи</w:t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№3: </w:t>
      </w:r>
      <w:r>
        <w:rPr>
          <w:b w:val="false"/>
          <w:i w:val="false"/>
          <w:iCs w:val="false"/>
          <w:sz w:val="28"/>
          <w:szCs w:val="28"/>
        </w:rPr>
        <w:t>Создание учётной записи при помощи командной строки.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hanging="0"/>
        <w:jc w:val="both"/>
        <w:rPr/>
      </w:pPr>
      <w:r>
        <w:rPr/>
        <w:tab/>
      </w:r>
      <w:r>
        <w:rPr/>
        <w:t>При помощи командной строки и команды net user CMD_User /add был добавлен новый пользователь (рис. 4).</w:t>
      </w:r>
    </w:p>
    <w:p>
      <w:pPr>
        <w:pStyle w:val="Style26"/>
        <w:ind w:hanging="0"/>
        <w:jc w:val="center"/>
        <w:rPr/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434205" cy="1966595"/>
            <wp:effectExtent l="0" t="0" r="0" b="0"/>
            <wp:wrapTopAndBottom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4 — Создание нового пользователя через cmd</w:t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№4: </w:t>
      </w:r>
      <w:r>
        <w:rPr>
          <w:b w:val="false"/>
          <w:i w:val="false"/>
          <w:iCs w:val="false"/>
          <w:sz w:val="28"/>
          <w:szCs w:val="28"/>
        </w:rPr>
        <w:t>Изменить имя учётной записи.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rPr>
          <w:b w:val="false"/>
          <w:i w:val="false"/>
          <w:sz w:val="28"/>
          <w:szCs w:val="24"/>
        </w:rPr>
        <w:t>С помощью панели управления изменено имя первой учетной записи пользователя (рис. 5).</w:t>
      </w:r>
    </w:p>
    <w:p>
      <w:pPr>
        <w:pStyle w:val="Style26"/>
        <w:ind w:firstLine="709"/>
        <w:jc w:val="center"/>
        <w:rPr/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08525" cy="1774825"/>
            <wp:effectExtent l="0" t="0" r="0" b="0"/>
            <wp:wrapTopAndBottom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5 — Изменение имени учетной записи</w:t>
      </w:r>
    </w:p>
    <w:p>
      <w:pPr>
        <w:pStyle w:val="Style26"/>
        <w:ind w:firstLine="709"/>
        <w:jc w:val="left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b/>
          <w:i/>
          <w:sz w:val="28"/>
          <w:szCs w:val="28"/>
        </w:rPr>
        <w:t>Задание №5:</w:t>
      </w:r>
      <w:r>
        <w:rPr>
          <w:sz w:val="28"/>
          <w:szCs w:val="28"/>
        </w:rPr>
        <w:t xml:space="preserve">  </w:t>
      </w:r>
      <w:r>
        <w:rPr>
          <w:b w:val="false"/>
          <w:sz w:val="28"/>
          <w:szCs w:val="28"/>
        </w:rPr>
        <w:t>Изменить пароль для учётной записи.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rPr/>
        <w:t>Для пользователя, у которого нет пароля, с помощью панели управления был добавлен пароль (рис. 6).</w:t>
      </w:r>
    </w:p>
    <w:p>
      <w:pPr>
        <w:pStyle w:val="Style26"/>
        <w:ind w:firstLine="709"/>
        <w:jc w:val="center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454525" cy="2502535"/>
            <wp:effectExtent l="0" t="0" r="0" b="0"/>
            <wp:wrapTopAndBottom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2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6 — Создание пароля для учетной записи</w:t>
      </w:r>
    </w:p>
    <w:p>
      <w:pPr>
        <w:pStyle w:val="1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i/>
          <w:sz w:val="28"/>
          <w:szCs w:val="28"/>
        </w:rPr>
        <w:t>Задание №6: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sz w:val="28"/>
          <w:szCs w:val="28"/>
        </w:rPr>
        <w:t>Удалить пароль для учётной записи.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z w:val="28"/>
          <w:szCs w:val="24"/>
        </w:rPr>
        <w:t>С помощью панели управления у пользователя был удален пароль, для этого в меню изменения пароля все поля были оставлены пустыми (рис. 7).</w:t>
      </w:r>
    </w:p>
    <w:p>
      <w:pPr>
        <w:pStyle w:val="Style26"/>
        <w:ind w:firstLine="709"/>
        <w:jc w:val="center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02125" cy="2335530"/>
            <wp:effectExtent l="0" t="0" r="0" b="0"/>
            <wp:wrapTopAndBottom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125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sz w:val="28"/>
          <w:szCs w:val="24"/>
        </w:rPr>
        <w:t xml:space="preserve"> </w:t>
      </w:r>
      <w:r>
        <w:rPr>
          <w:b w:val="false"/>
          <w:i w:val="false"/>
          <w:sz w:val="28"/>
          <w:szCs w:val="24"/>
        </w:rPr>
        <w:t>Рисунок 7 — Удаление пароля</w:t>
      </w:r>
    </w:p>
    <w:p>
      <w:pPr>
        <w:pStyle w:val="1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i/>
          <w:sz w:val="28"/>
          <w:szCs w:val="28"/>
        </w:rPr>
        <w:t>Задание №7: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sz w:val="28"/>
          <w:szCs w:val="28"/>
        </w:rPr>
        <w:t>Изменить тип учётной записи.</w:t>
      </w:r>
    </w:p>
    <w:p>
      <w:pPr>
        <w:pStyle w:val="1"/>
        <w:ind w:left="0" w:right="0" w:firstLine="709"/>
        <w:jc w:val="center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Ход выполнения</w:t>
      </w:r>
    </w:p>
    <w:p>
      <w:pPr>
        <w:pStyle w:val="Style26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rPr/>
        <w:t>С помощью панели управления и меню «Изменение типа учетной записи» был изменен тип одной из учетных записей (рис. 8).</w:t>
      </w:r>
    </w:p>
    <w:p>
      <w:pPr>
        <w:pStyle w:val="Style26"/>
        <w:jc w:val="center"/>
        <w:rPr/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35755" cy="1983105"/>
            <wp:effectExtent l="0" t="0" r="0" b="0"/>
            <wp:wrapTopAndBottom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Рисунок   8 — Изменение типа учетной записи</w:t>
      </w:r>
    </w:p>
    <w:p>
      <w:pPr>
        <w:pStyle w:val="1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i/>
          <w:sz w:val="28"/>
          <w:szCs w:val="28"/>
        </w:rPr>
        <w:t>Задание №8: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sz w:val="28"/>
          <w:szCs w:val="28"/>
        </w:rPr>
        <w:t>Удалить учётную запись.</w:t>
      </w:r>
    </w:p>
    <w:p>
      <w:pPr>
        <w:pStyle w:val="1"/>
        <w:ind w:left="0" w:right="0" w:firstLine="709"/>
        <w:jc w:val="center"/>
        <w:rPr>
          <w:rFonts w:ascii="Times New Roman" w:hAnsi="Times New Roman"/>
          <w:b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  <w:szCs w:val="24"/>
        </w:rPr>
        <w:t>Ход выполнения</w:t>
      </w:r>
    </w:p>
    <w:p>
      <w:pPr>
        <w:pStyle w:val="1"/>
        <w:ind w:left="0" w:right="0" w:firstLine="709"/>
        <w:jc w:val="both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</w:r>
    </w:p>
    <w:p>
      <w:pPr>
        <w:pStyle w:val="Style26"/>
        <w:rPr>
          <w:rFonts w:ascii="Times New Roman" w:hAnsi="Times New Roman"/>
          <w:b w:val="false"/>
          <w:b w:val="false"/>
          <w:sz w:val="28"/>
          <w:szCs w:val="28"/>
        </w:rPr>
      </w:pPr>
      <w:r>
        <w:rPr/>
        <w:t>Чтобы удалить учетную запись необходимо перейти в панель управления и в меню изменения нужной учетной записи нажать «Удаление учетной записи» (рис. 9), после чего согласиться с удалением.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26"/>
        <w:jc w:val="center"/>
        <w:rPr>
          <w:rFonts w:ascii="Times New Roman" w:hAnsi="Times New Roman"/>
          <w:b w:val="false"/>
          <w:b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47515" cy="1118870"/>
            <wp:effectExtent l="0" t="0" r="0" b="0"/>
            <wp:wrapTopAndBottom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1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Рисунок 9 — Удаление учетной записи </w:t>
      </w:r>
    </w:p>
    <w:p>
      <w:pPr>
        <w:pStyle w:val="Style26"/>
        <w:rPr/>
      </w:pPr>
      <w:r>
        <w:rPr>
          <w:b/>
          <w:sz w:val="28"/>
          <w:szCs w:val="28"/>
        </w:rPr>
        <w:t>Задание №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Сброс пароля учётной записи.</w:t>
      </w:r>
    </w:p>
    <w:p>
      <w:pPr>
        <w:pStyle w:val="Style26"/>
        <w:jc w:val="center"/>
        <w:rPr>
          <w:b/>
          <w:b/>
          <w:bCs/>
        </w:rPr>
      </w:pPr>
      <w:r>
        <w:rPr>
          <w:b/>
          <w:bCs/>
        </w:rPr>
        <w:t>Ход выполнения</w:t>
      </w:r>
    </w:p>
    <w:p>
      <w:pPr>
        <w:pStyle w:val="Style2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С помощью оснастки «Локальные пользователи и группы» был изменён пароль для одной из учетных записей (рис. 10).</w:t>
      </w:r>
    </w:p>
    <w:p>
      <w:pPr>
        <w:pStyle w:val="Style26"/>
        <w:jc w:val="center"/>
        <w:rPr/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80610" cy="2019300"/>
            <wp:effectExtent l="0" t="0" r="0" b="0"/>
            <wp:wrapSquare wrapText="largest"/>
            <wp:docPr id="10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</w:rPr>
        <w:t>Рисунок 10 — Изменение пароля</w:t>
      </w:r>
    </w:p>
    <w:p>
      <w:pPr>
        <w:pStyle w:val="Style26"/>
        <w:rPr/>
      </w:pPr>
      <w:r>
        <w:rPr>
          <w:b/>
          <w:sz w:val="28"/>
          <w:szCs w:val="28"/>
        </w:rPr>
        <w:t>Задание №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Отключение и активация учётной записи.</w:t>
      </w:r>
    </w:p>
    <w:p>
      <w:pPr>
        <w:pStyle w:val="Style26"/>
        <w:jc w:val="center"/>
        <w:rPr>
          <w:b/>
          <w:b/>
          <w:bCs/>
        </w:rPr>
      </w:pPr>
      <w:r>
        <w:rPr>
          <w:b/>
          <w:bCs/>
        </w:rPr>
        <w:t>Ход выполнения</w:t>
      </w:r>
    </w:p>
    <w:p>
      <w:pPr>
        <w:pStyle w:val="Style2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С помощью оснастки «Локальные пользователи и группы» был</w:t>
      </w:r>
      <w:r>
        <w:rPr>
          <w:b w:val="false"/>
          <w:bCs w:val="false"/>
        </w:rPr>
        <w:t>а отключена локальная учетная запись (рис. 11). Для этого необходимо кликнуть ПКМ по нужной записи и в свойствах установить галочку на «Отключить учетную запись». Для включения нужно убрать галочку.</w:t>
      </w:r>
    </w:p>
    <w:p>
      <w:pPr>
        <w:pStyle w:val="Style26"/>
        <w:jc w:val="center"/>
        <w:rPr>
          <w:b w:val="false"/>
          <w:b w:val="false"/>
          <w:bCs w:val="false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58360" cy="2181860"/>
            <wp:effectExtent l="0" t="0" r="0" b="0"/>
            <wp:wrapTopAndBottom/>
            <wp:docPr id="1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</w:rPr>
        <w:t>Рисунок 11 — Отключение учетной записи</w:t>
      </w:r>
    </w:p>
    <w:p>
      <w:pPr>
        <w:pStyle w:val="Style26"/>
        <w:rPr/>
      </w:pPr>
      <w:r>
        <w:rPr>
          <w:b/>
          <w:sz w:val="28"/>
          <w:szCs w:val="28"/>
        </w:rPr>
        <w:t>Задание №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Удаление учётной записи.</w:t>
      </w:r>
    </w:p>
    <w:p>
      <w:pPr>
        <w:pStyle w:val="Style29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Ход выполнения</w:t>
      </w:r>
    </w:p>
    <w:p>
      <w:pPr>
        <w:pStyle w:val="Style29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Была удалена отключённая учетная запись (рис. 12).  Для этого в оснастке нужно кликнуть ПКМ по нужной записи и выбрать «Удалить».</w:t>
      </w:r>
    </w:p>
    <w:p>
      <w:pPr>
        <w:pStyle w:val="Style29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190240" cy="2056765"/>
            <wp:effectExtent l="0" t="0" r="0" b="0"/>
            <wp:wrapTopAndBottom/>
            <wp:docPr id="12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Рисунок 12 — Удаление учетной записи</w:t>
      </w:r>
    </w:p>
    <w:p>
      <w:pPr>
        <w:pStyle w:val="Style29"/>
        <w:spacing w:before="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Задание №</w:t>
      </w:r>
      <w:r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Изменение имени учётной записи.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bCs w:val="false"/>
          <w:i/>
          <w:i/>
          <w:sz w:val="28"/>
          <w:szCs w:val="28"/>
        </w:rPr>
      </w:pPr>
      <w:r>
        <w:rPr>
          <w:rFonts w:ascii="Times New Roman" w:hAnsi="Times New Roman"/>
          <w:b/>
          <w:bCs w:val="false"/>
          <w:i/>
          <w:sz w:val="28"/>
          <w:szCs w:val="28"/>
        </w:rPr>
        <w:t>Ход выполнения</w:t>
      </w:r>
    </w:p>
    <w:p>
      <w:pPr>
        <w:pStyle w:val="Style29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Чтобы переименовать пользователя необходимо кликнуть по нему ПКМ и выбрать переименовать (рис. 13).</w:t>
      </w:r>
    </w:p>
    <w:p>
      <w:pPr>
        <w:pStyle w:val="Style29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466465" cy="1485265"/>
            <wp:effectExtent l="0" t="0" r="0" b="0"/>
            <wp:wrapTopAndBottom/>
            <wp:docPr id="13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9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Рисунок 13 — Переименование учетной записи</w:t>
      </w:r>
    </w:p>
    <w:p>
      <w:pPr>
        <w:pStyle w:val="Style30"/>
        <w:numPr>
          <w:ilvl w:val="0"/>
          <w:numId w:val="0"/>
        </w:numPr>
        <w:spacing w:before="0" w:after="120"/>
        <w:ind w:left="709" w:hanging="0"/>
        <w:rPr/>
      </w:pPr>
      <w:r>
        <w:rPr>
          <w:b/>
          <w:sz w:val="28"/>
          <w:szCs w:val="28"/>
        </w:rPr>
        <w:t>Задание №</w:t>
      </w:r>
      <w:r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Назначение сценария входа.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bCs w:val="false"/>
          <w:i/>
          <w:i/>
          <w:sz w:val="28"/>
          <w:szCs w:val="28"/>
        </w:rPr>
      </w:pPr>
      <w:r>
        <w:rPr>
          <w:rFonts w:ascii="Times New Roman" w:hAnsi="Times New Roman"/>
          <w:b/>
          <w:bCs w:val="false"/>
          <w:i/>
          <w:sz w:val="28"/>
          <w:szCs w:val="28"/>
        </w:rPr>
        <w:t>Ход выполнения</w:t>
      </w:r>
    </w:p>
    <w:p>
      <w:pPr>
        <w:pStyle w:val="Normal"/>
        <w:spacing w:before="0" w:after="12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ab/>
        <w:t>Чтобы назначить сценарий входа, нужно для необходимого пользователя в свойствах указать путь до файла сценария (*.bat) (рис. 14).</w:t>
      </w:r>
    </w:p>
    <w:p>
      <w:pPr>
        <w:pStyle w:val="Normal"/>
        <w:spacing w:before="0" w:after="12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23690" cy="4295140"/>
            <wp:effectExtent l="0" t="0" r="0" b="0"/>
            <wp:wrapTopAndBottom/>
            <wp:docPr id="14" name="Изображение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4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Рисунок 14 — Свойства  пользователя</w:t>
      </w:r>
    </w:p>
    <w:p>
      <w:pPr>
        <w:pStyle w:val="Style30"/>
        <w:numPr>
          <w:ilvl w:val="0"/>
          <w:numId w:val="0"/>
        </w:numPr>
        <w:spacing w:before="0" w:after="120"/>
        <w:ind w:left="709" w:hanging="0"/>
        <w:rPr/>
      </w:pPr>
      <w:r>
        <w:rPr>
          <w:b/>
          <w:sz w:val="28"/>
          <w:szCs w:val="28"/>
        </w:rPr>
        <w:t xml:space="preserve">Задание №6: </w:t>
      </w:r>
      <w:r>
        <w:rPr>
          <w:sz w:val="28"/>
          <w:szCs w:val="28"/>
        </w:rPr>
        <w:t>Назначение домашней папки учётной записи.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bCs w:val="false"/>
          <w:i/>
          <w:i/>
          <w:iCs w:val="false"/>
          <w:sz w:val="28"/>
          <w:szCs w:val="28"/>
        </w:rPr>
      </w:pPr>
      <w:r>
        <w:rPr>
          <w:rFonts w:ascii="Times New Roman" w:hAnsi="Times New Roman"/>
          <w:b/>
          <w:bCs w:val="false"/>
          <w:i/>
          <w:iCs w:val="false"/>
          <w:sz w:val="28"/>
          <w:szCs w:val="28"/>
        </w:rPr>
        <w:t>Ход выполнения</w:t>
      </w:r>
    </w:p>
    <w:p>
      <w:pPr>
        <w:pStyle w:val="Normal"/>
        <w:spacing w:before="0" w:after="12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ab/>
        <w:t>Чтобы назначить домашнюю папку пользователя необходимо в свойствах (рис. 14) указать путь до папки или подключить сетевой ресурс.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shadow w:val="false"/>
        <w:u w:val="none"/>
        <w:b w:val="false"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681"/>
    <w:qFormat/>
    <w:pPr>
      <w:keepNext w:val="false"/>
      <w:keepLines w:val="false"/>
      <w:pageBreakBefore w:val="false"/>
      <w:widowControl w:val="false"/>
      <w:pBdr/>
      <w:shd w:val="nil" w:color="000000"/>
      <w:spacing w:lineRule="auto" w:line="240" w:beforeAutospacing="0" w:before="0" w:afterAutospacing="0" w:after="0"/>
      <w:ind w:left="462" w:right="0" w:hanging="0"/>
      <w:jc w:val="left"/>
      <w:outlineLvl w:val="1"/>
    </w:pPr>
    <w:rPr>
      <w:rFonts w:ascii="Arial" w:hAnsi="Arial" w:eastAsia="Arial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ru-RU" w:eastAsia="ru-RU" w:bidi="ru-RU"/>
    </w:rPr>
  </w:style>
  <w:style w:type="paragraph" w:styleId="2">
    <w:name w:val="Heading 2"/>
    <w:basedOn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18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HeaderChar">
    <w:name w:val="Header Char"/>
    <w:basedOn w:val="DefaultParagraphFont"/>
    <w:link w:val="40"/>
    <w:uiPriority w:val="99"/>
    <w:qFormat/>
    <w:rPr/>
  </w:style>
  <w:style w:type="character" w:styleId="FooterChar">
    <w:name w:val="Footer Char"/>
    <w:basedOn w:val="DefaultParagraphFont"/>
    <w:link w:val="42"/>
    <w:uiPriority w:val="99"/>
    <w:qFormat/>
    <w:rPr/>
  </w:style>
  <w:style w:type="character" w:styleId="CaptionChar">
    <w:name w:val="Caption Char"/>
    <w:link w:val="42"/>
    <w:uiPriority w:val="99"/>
    <w:qFormat/>
    <w:rPr/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6"/>
    <w:uiPriority w:val="99"/>
    <w:qFormat/>
    <w:rPr>
      <w:sz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Мой обычный Знак"/>
    <w:link w:val="614"/>
    <w:qFormat/>
    <w:rPr>
      <w:rFonts w:ascii="Times New Roman" w:hAnsi="Times New Roman"/>
      <w:b w:val="false"/>
      <w:i w:val="false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Style8">
    <w:name w:val="Интернет-ссылка"/>
    <w:uiPriority w:val="99"/>
    <w:unhideWhenUsed/>
    <w:rPr>
      <w:color w:val="0000FF"/>
      <w:u w:val="single"/>
    </w:rPr>
  </w:style>
  <w:style w:type="character" w:styleId="Style9">
    <w:name w:val="Посещённая гиперссылка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yle10" w:customStyle="1">
    <w:name w:val="Текст выноски Знак"/>
    <w:basedOn w:val="DefaultParagraphFont"/>
    <w:link w:val="618"/>
    <w:uiPriority w:val="99"/>
    <w:semiHidden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621"/>
    <w:uiPriority w:val="99"/>
    <w:semiHidden/>
    <w:qFormat/>
    <w:rPr>
      <w:sz w:val="20"/>
      <w:szCs w:val="20"/>
    </w:rPr>
  </w:style>
  <w:style w:type="character" w:styleId="Style12" w:customStyle="1">
    <w:name w:val="Тема примечания Знак"/>
    <w:basedOn w:val="Style11"/>
    <w:link w:val="623"/>
    <w:uiPriority w:val="99"/>
    <w:semiHidden/>
    <w:qFormat/>
    <w:rPr>
      <w:b/>
      <w:bCs/>
      <w:sz w:val="20"/>
      <w:szCs w:val="20"/>
    </w:rPr>
  </w:style>
  <w:style w:type="character" w:styleId="Style13">
    <w:name w:val="Выделение"/>
    <w:qFormat/>
    <w:rPr>
      <w:i/>
      <w:iCs/>
    </w:rPr>
  </w:style>
  <w:style w:type="character" w:styleId="WW8Num9z0">
    <w:name w:val="WW8Num9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9z1">
    <w:name w:val="WW8Num9z1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link w:val="681"/>
    <w:pPr>
      <w:keepNext w:val="false"/>
      <w:keepLines w:val="false"/>
      <w:pageBreakBefore w:val="false"/>
      <w:widowControl w:val="false"/>
      <w:pBdr/>
      <w:shd w:val="nil" w:color="000000"/>
      <w:spacing w:lineRule="auto" w:line="240" w:beforeAutospacing="0" w:before="0" w:afterAutospacing="0" w:after="0"/>
      <w:ind w:left="462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1"/>
      <w:sz w:val="21"/>
      <w:szCs w:val="21"/>
      <w:u w:val="none"/>
      <w:vertAlign w:val="baseline"/>
      <w:lang w:val="ru-RU" w:eastAsia="ru-RU" w:bidi="ru-RU"/>
    </w:rPr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41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4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link w:val="17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link w:val="17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 w:customStyle="1">
    <w:name w:val="Мой обычный"/>
    <w:basedOn w:val="Normal"/>
    <w:link w:val="613"/>
    <w:qFormat/>
    <w:pPr>
      <w:tabs>
        <w:tab w:val="clear" w:pos="708"/>
        <w:tab w:val="left" w:pos="993" w:leader="none"/>
      </w:tabs>
      <w:spacing w:lineRule="auto" w:line="360" w:before="0" w:after="0"/>
      <w:ind w:firstLine="709"/>
      <w:jc w:val="both"/>
    </w:pPr>
    <w:rPr>
      <w:rFonts w:ascii="Times New Roman" w:hAnsi="Times New Roman"/>
      <w:b w:val="false"/>
      <w:i w:val="false"/>
      <w:sz w:val="28"/>
      <w:szCs w:val="24"/>
    </w:rPr>
  </w:style>
  <w:style w:type="paragraph" w:styleId="BalloonText">
    <w:name w:val="Balloon Text"/>
    <w:basedOn w:val="Normal"/>
    <w:link w:val="619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622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624"/>
    <w:uiPriority w:val="99"/>
    <w:semiHidden/>
    <w:unhideWhenUsed/>
    <w:qFormat/>
    <w:pPr/>
    <w:rPr>
      <w:b/>
      <w:bCs/>
    </w:rPr>
  </w:style>
  <w:style w:type="paragraph" w:styleId="Style27">
    <w:name w:val="Обычный"/>
    <w:link w:val="681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TableParagraph">
    <w:name w:val="Table Paragraph"/>
    <w:link w:val="681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28">
    <w:name w:val="Абзац списка"/>
    <w:link w:val="681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462" w:right="0" w:hanging="36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29">
    <w:name w:val="Обычный (веб)"/>
    <w:basedOn w:val="Normal"/>
    <w:qFormat/>
    <w:pPr>
      <w:spacing w:before="280" w:after="280"/>
    </w:pPr>
    <w:rPr/>
  </w:style>
  <w:style w:type="paragraph" w:styleId="Style30">
    <w:name w:val="НУМ_СПИСОК"/>
    <w:qFormat/>
    <w:pPr>
      <w:keepLines/>
      <w:widowControl/>
      <w:numPr>
        <w:ilvl w:val="0"/>
        <w:numId w:val="1"/>
      </w:numPr>
      <w:bidi w:val="0"/>
      <w:spacing w:lineRule="auto" w:line="259" w:beforeAutospacing="0" w:before="0" w:afterAutospacing="0" w:after="1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bidi="ar-SA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LibreOffice/7.1.6.2$Linux_X86_64 LibreOffice_project/10$Build-2</Application>
  <AppVersion>15.0000</AppVersion>
  <Pages>7</Pages>
  <Words>492</Words>
  <Characters>3031</Characters>
  <CharactersWithSpaces>3497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2021-02-06T12:59:00Z</dcterms:created>
  <dc:creator>Stiv 208</dc:creator>
  <dc:description/>
  <dc:language>ru-RU</dc:language>
  <cp:lastModifiedBy/>
  <dcterms:modified xsi:type="dcterms:W3CDTF">2021-10-04T15:29:54Z</dcterms:modified>
  <cp:revision>12</cp:revision>
  <dc:subject/>
  <dc:title/>
</cp:coreProperties>
</file>