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5"/>
        <w:jc w:val="center"/>
        <w:spacing w:line="360" w:lineRule="auto"/>
      </w:pPr>
      <w:r>
        <w:rPr>
          <w:rFonts w:ascii="Times New Roman" w:hAnsi="Times New Roman" w:cs="Times New Roman"/>
          <w:b/>
          <w:sz w:val="28"/>
          <w:szCs w:val="28"/>
        </w:rPr>
        <w:t xml:space="preserve">ОТЧЁТ ПО ЛАБОРАТОРНОЙ РАБОТЕ №</w:t>
      </w: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/>
    </w:p>
    <w:p>
      <w:pPr>
        <w:pStyle w:val="815"/>
        <w:jc w:val="center"/>
        <w:spacing w:line="360" w:lineRule="auto"/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sz w:val="28"/>
          <w:szCs w:val="28"/>
        </w:rPr>
        <w:t xml:space="preserve">Базовая настройка и поднятие контроллера домена</w:t>
      </w: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</w:rPr>
        <w:t xml:space="preserve">»</w:t>
      </w:r>
      <w:r/>
    </w:p>
    <w:p>
      <w:pPr>
        <w:pStyle w:val="889"/>
      </w:pPr>
      <w:r>
        <w:rPr>
          <w:rFonts w:cs="Times New Roman"/>
          <w:b/>
          <w:sz w:val="28"/>
          <w:szCs w:val="24"/>
        </w:rPr>
        <w:t xml:space="preserve">Цель работы: </w:t>
      </w:r>
      <w:r>
        <w:rPr>
          <w:rFonts w:ascii="Times New Roman" w:hAnsi="Times New Roman" w:cs="Times New Roman"/>
          <w:sz w:val="28"/>
          <w:szCs w:val="28"/>
        </w:rPr>
        <w:t xml:space="preserve">Провести базовую настройку, научиться добавлять и настраивать роль </w:t>
      </w:r>
      <w:r>
        <w:rPr>
          <w:rFonts w:ascii="Times New Roman" w:hAnsi="Times New Roman" w:cs="Times New Roman"/>
          <w:sz w:val="28"/>
          <w:szCs w:val="28"/>
        </w:rPr>
        <w:t xml:space="preserve">Active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Directory</w:t>
      </w:r>
      <w:r>
        <w:rPr>
          <w:rFonts w:ascii="Times New Roman" w:hAnsi="Times New Roman" w:cs="Times New Roman"/>
          <w:sz w:val="28"/>
          <w:szCs w:val="28"/>
        </w:rPr>
        <w:t xml:space="preserve"> на сервере.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z w:val="28"/>
          <w:szCs w:val="28"/>
        </w:rPr>
      </w:r>
      <w:r/>
    </w:p>
    <w:p>
      <w:pPr>
        <w:pStyle w:val="889"/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b/>
          <w:i/>
          <w:sz w:val="28"/>
          <w:szCs w:val="24"/>
        </w:rPr>
        <w:t xml:space="preserve">Задание №1:</w:t>
      </w:r>
      <w:r>
        <w:rPr>
          <w:b/>
          <w:bCs w:val="0"/>
          <w:i/>
          <w:iCs w:val="0"/>
          <w:sz w:val="28"/>
          <w:szCs w:val="24"/>
        </w:rPr>
        <w:t xml:space="preserve">  </w:t>
      </w:r>
      <w:r>
        <w:rPr>
          <w:b w:val="0"/>
          <w:bCs w:val="0"/>
          <w:i w:val="0"/>
          <w:iCs w:val="0"/>
          <w:sz w:val="28"/>
          <w:szCs w:val="24"/>
        </w:rPr>
        <w:t xml:space="preserve">Базовая настройка</w:t>
      </w:r>
      <w:r>
        <w:rPr>
          <w:b w:val="0"/>
          <w:bCs w:val="0"/>
          <w:i w:val="0"/>
          <w:iCs w:val="0"/>
          <w:sz w:val="28"/>
          <w:szCs w:val="24"/>
        </w:rPr>
        <w:t xml:space="preserve">.</w:t>
      </w:r>
      <w:r/>
    </w:p>
    <w:p>
      <w:pPr>
        <w:pStyle w:val="889"/>
        <w:numPr>
          <w:ilvl w:val="0"/>
          <w:numId w:val="4"/>
        </w:numPr>
        <w:ind w:left="0" w:right="0" w:firstLine="709"/>
        <w:jc w:val="both"/>
        <w:rPr>
          <w:b w:val="0"/>
          <w:i w:val="0"/>
          <w:sz w:val="28"/>
          <w:szCs w:val="24"/>
        </w:rPr>
      </w:pPr>
      <w:r>
        <w:rPr>
          <w:b w:val="0"/>
          <w:bCs w:val="0"/>
          <w:i w:val="0"/>
          <w:iCs w:val="0"/>
          <w:sz w:val="28"/>
          <w:szCs w:val="24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В диспетчере серверов заходим в «Локальный сервер». Нажимаем на название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Ethernet</w:t>
      </w:r>
      <w:r>
        <w:rPr>
          <w:rFonts w:ascii="Times New Roman" w:hAnsi="Times New Roman" w:cs="Times New Roman"/>
          <w:sz w:val="28"/>
          <w:szCs w:val="28"/>
        </w:rPr>
        <w:t xml:space="preserve">-соединения.</w:t>
      </w:r>
      <w:r>
        <w:rPr>
          <w:b w:val="0"/>
          <w:bCs w:val="0"/>
          <w:i w:val="0"/>
          <w:iCs w:val="0"/>
          <w:sz w:val="28"/>
          <w:szCs w:val="24"/>
          <w:highlight w:val="none"/>
        </w:rPr>
      </w:r>
      <w:r/>
    </w:p>
    <w:p>
      <w:pPr>
        <w:pStyle w:val="889"/>
        <w:numPr>
          <w:ilvl w:val="0"/>
          <w:numId w:val="4"/>
        </w:numPr>
        <w:ind w:left="0" w:right="0" w:firstLine="709"/>
        <w:jc w:val="both"/>
        <w:rPr>
          <w:b w:val="0"/>
          <w:i w:val="0"/>
          <w:sz w:val="28"/>
          <w:szCs w:val="24"/>
        </w:rPr>
      </w:pPr>
      <w:r>
        <w:rPr>
          <w:b w:val="0"/>
          <w:bCs w:val="0"/>
          <w:i w:val="0"/>
          <w:iCs w:val="0"/>
          <w:sz w:val="28"/>
          <w:szCs w:val="24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Появляется окно «Сетевые подключения». Жмём ПКМ по сетевому подключению и выбираем «Свойства».</w:t>
      </w:r>
      <w:r>
        <w:rPr>
          <w:b w:val="0"/>
          <w:bCs w:val="0"/>
          <w:i w:val="0"/>
          <w:iCs w:val="0"/>
          <w:sz w:val="28"/>
          <w:szCs w:val="24"/>
          <w:highlight w:val="none"/>
        </w:rPr>
      </w:r>
      <w:r/>
    </w:p>
    <w:p>
      <w:pPr>
        <w:pStyle w:val="889"/>
        <w:numPr>
          <w:ilvl w:val="0"/>
          <w:numId w:val="4"/>
        </w:numPr>
        <w:ind w:left="0" w:right="0" w:firstLine="709"/>
        <w:jc w:val="both"/>
        <w:rPr>
          <w:b w:val="0"/>
          <w:i w:val="0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Выбираем IP версии 4 и нажимаем «Свойства».</w:t>
      </w:r>
      <w:r>
        <w:rPr>
          <w:rFonts w:ascii="Times New Roman" w:hAnsi="Times New Roman" w:cs="Times New Roman"/>
          <w:sz w:val="28"/>
          <w:szCs w:val="28"/>
        </w:rPr>
        <w:t xml:space="preserve"> Здесь всё аналогично </w:t>
      </w:r>
      <w:r>
        <w:rPr>
          <w:rFonts w:ascii="Times New Roman" w:hAnsi="Times New Roman" w:cs="Times New Roman"/>
          <w:sz w:val="28"/>
          <w:szCs w:val="28"/>
        </w:rPr>
        <w:t xml:space="preserve">обычной</w:t>
      </w:r>
      <w:r>
        <w:rPr>
          <w:rFonts w:ascii="Times New Roman" w:hAnsi="Times New Roman" w:cs="Times New Roman"/>
          <w:sz w:val="28"/>
          <w:szCs w:val="28"/>
        </w:rPr>
        <w:t xml:space="preserve"> Windows. Попробуйте вбить параметры IP вручную. Проверьте</w:t>
      </w:r>
      <w:r>
        <w:rPr>
          <w:rFonts w:ascii="Times New Roman" w:hAnsi="Times New Roman" w:cs="Times New Roman"/>
          <w:sz w:val="28"/>
          <w:szCs w:val="28"/>
        </w:rPr>
        <w:t xml:space="preserve"> работу сети с помощью команды ping. Результаты отобразите в отчёте.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89"/>
        <w:numPr>
          <w:ilvl w:val="0"/>
          <w:numId w:val="4"/>
        </w:numPr>
        <w:ind w:left="0" w:right="0" w:firstLine="709"/>
        <w:jc w:val="both"/>
        <w:rPr>
          <w:b w:val="0"/>
          <w:i w:val="0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Изменим имя машины на «Lab1Server» и перезагру</w:t>
      </w:r>
      <w:r>
        <w:rPr>
          <w:rFonts w:ascii="Times New Roman" w:hAnsi="Times New Roman" w:cs="Times New Roman"/>
          <w:sz w:val="28"/>
          <w:szCs w:val="28"/>
        </w:rPr>
        <w:t xml:space="preserve">жаем</w:t>
      </w:r>
      <w:r>
        <w:rPr>
          <w:rFonts w:ascii="Times New Roman" w:hAnsi="Times New Roman" w:cs="Times New Roman"/>
          <w:sz w:val="28"/>
          <w:szCs w:val="28"/>
        </w:rPr>
        <w:t xml:space="preserve"> компьютер.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89"/>
        <w:ind w:left="0" w:right="0" w:firstLine="709"/>
        <w:jc w:val="center"/>
        <w:rPr>
          <w:b/>
          <w:i/>
          <w:sz w:val="28"/>
          <w:szCs w:val="24"/>
          <w:highlight w:val="none"/>
        </w:rPr>
      </w:pPr>
      <w:r>
        <w:rPr>
          <w:b/>
          <w:i/>
          <w:sz w:val="28"/>
          <w:szCs w:val="24"/>
        </w:rPr>
        <w:t xml:space="preserve">Ход выполнения</w:t>
      </w:r>
      <w:r/>
    </w:p>
    <w:p>
      <w:pPr>
        <w:pStyle w:val="889"/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b w:val="0"/>
          <w:bCs w:val="0"/>
          <w:i w:val="0"/>
          <w:iCs w:val="0"/>
          <w:sz w:val="28"/>
          <w:szCs w:val="24"/>
          <w:highlight w:val="none"/>
        </w:rPr>
      </w:r>
      <w:r>
        <w:rPr>
          <w:b w:val="0"/>
          <w:bCs w:val="0"/>
          <w:i w:val="0"/>
          <w:iCs w:val="0"/>
          <w:sz w:val="28"/>
          <w:szCs w:val="24"/>
          <w:highlight w:val="none"/>
        </w:rPr>
        <w:t xml:space="preserve">Следуя инструкциям, я зашёл в свойства Ethernet IPv4 и задал ip-адрес 192.168.01.20 и маску 255.255.255.0 (рис. 1). Проверив соединение командой ping, было выяснено, что интернет-соединение есть (рис. 2).</w:t>
      </w:r>
      <w:r/>
    </w:p>
    <w:p>
      <w:pPr>
        <w:pStyle w:val="889"/>
        <w:ind w:left="0" w:right="0" w:firstLine="0"/>
        <w:jc w:val="center"/>
        <w:rPr>
          <w:b w:val="0"/>
          <w:i w:val="0"/>
          <w:sz w:val="28"/>
          <w:szCs w:val="24"/>
        </w:rPr>
      </w:pPr>
      <w:r>
        <w:rPr>
          <w:b w:val="0"/>
          <w:i w:val="0"/>
          <w:sz w:val="28"/>
          <w:szCs w:val="24"/>
        </w:rPr>
      </w:r>
      <w:r>
        <w:rPr>
          <w:b w:val="0"/>
          <w:i w:val="0"/>
          <w:sz w:val="28"/>
          <w:szCs w:val="24"/>
        </w:rPr>
      </w:r>
    </w:p>
    <w:p>
      <w:pPr>
        <w:pStyle w:val="889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bCs w:val="0"/>
          <w:i w:val="0"/>
          <w:iCs w:val="0"/>
          <w:sz w:val="28"/>
          <w:szCs w:val="24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045585" cy="3026035"/>
                <wp:effectExtent l="0" t="0" r="0" b="0"/>
                <wp:docPr id="1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5437132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5045584" cy="30260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97.3pt;height:238.3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b w:val="0"/>
          <w:bCs w:val="0"/>
          <w:i w:val="0"/>
          <w:iCs w:val="0"/>
          <w:sz w:val="28"/>
          <w:szCs w:val="24"/>
          <w:highlight w:val="none"/>
        </w:rPr>
      </w:r>
      <w:r>
        <w:rPr>
          <w:b w:val="0"/>
          <w:bCs w:val="0"/>
          <w:i w:val="0"/>
          <w:iCs w:val="0"/>
          <w:sz w:val="28"/>
          <w:szCs w:val="24"/>
          <w:highlight w:val="none"/>
        </w:rPr>
      </w:r>
    </w:p>
    <w:p>
      <w:pPr>
        <w:pStyle w:val="889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bCs w:val="0"/>
          <w:i w:val="0"/>
          <w:iCs w:val="0"/>
          <w:sz w:val="28"/>
          <w:szCs w:val="24"/>
          <w:highlight w:val="none"/>
        </w:rPr>
        <w:t xml:space="preserve">Рисунок 1 – Свойства IPv4</w:t>
      </w:r>
      <w:r>
        <w:rPr>
          <w:b w:val="0"/>
          <w:bCs w:val="0"/>
          <w:i w:val="0"/>
          <w:iCs w:val="0"/>
          <w:sz w:val="28"/>
          <w:szCs w:val="24"/>
          <w:highlight w:val="none"/>
        </w:rPr>
      </w:r>
    </w:p>
    <w:p>
      <w:pPr>
        <w:pStyle w:val="889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889"/>
        <w:ind w:left="0" w:right="0" w:firstLine="0"/>
        <w:jc w:val="center"/>
        <w:rPr>
          <w:szCs w:val="24"/>
          <w:highlight w:val="none"/>
        </w:rPr>
      </w:pPr>
      <w:r>
        <w:rPr>
          <w:b w:val="0"/>
          <w:bCs w:val="0"/>
          <w:i w:val="0"/>
          <w:iCs w:val="0"/>
          <w:sz w:val="28"/>
          <w:szCs w:val="24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486400" cy="2676525"/>
                <wp:effectExtent l="0" t="0" r="0" b="0"/>
                <wp:docPr id="2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1486812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486400" cy="26765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mso-wrap-distance-left:0.0pt;mso-wrap-distance-top:0.0pt;mso-wrap-distance-right:0.0pt;mso-wrap-distance-bottom:0.0pt;width:432.0pt;height:210.8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b w:val="0"/>
          <w:bCs w:val="0"/>
          <w:i w:val="0"/>
          <w:iCs w:val="0"/>
          <w:sz w:val="28"/>
          <w:szCs w:val="24"/>
          <w:highlight w:val="none"/>
        </w:rPr>
      </w:r>
      <w:r>
        <w:rPr>
          <w:b w:val="0"/>
          <w:bCs w:val="0"/>
          <w:i w:val="0"/>
          <w:iCs w:val="0"/>
          <w:sz w:val="28"/>
          <w:szCs w:val="24"/>
          <w:highlight w:val="none"/>
        </w:rPr>
      </w:r>
    </w:p>
    <w:p>
      <w:pPr>
        <w:pStyle w:val="889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bCs w:val="0"/>
          <w:i w:val="0"/>
          <w:iCs w:val="0"/>
          <w:sz w:val="28"/>
          <w:szCs w:val="24"/>
          <w:highlight w:val="none"/>
        </w:rPr>
        <w:t xml:space="preserve">Рисунок 2 – Проверка соединения</w:t>
      </w:r>
      <w:r>
        <w:rPr>
          <w:b w:val="0"/>
          <w:bCs w:val="0"/>
          <w:i w:val="0"/>
          <w:iCs w:val="0"/>
          <w:sz w:val="28"/>
          <w:szCs w:val="24"/>
          <w:highlight w:val="none"/>
        </w:rPr>
      </w:r>
    </w:p>
    <w:p>
      <w:pPr>
        <w:pStyle w:val="889"/>
        <w:ind w:left="0" w:right="0" w:firstLine="709"/>
        <w:jc w:val="both"/>
        <w:rPr>
          <w:b w:val="0"/>
          <w:i w:val="0"/>
          <w:sz w:val="28"/>
          <w:szCs w:val="24"/>
        </w:rPr>
      </w:pPr>
      <w:r>
        <w:rPr>
          <w:b w:val="0"/>
          <w:i w:val="0"/>
          <w:sz w:val="28"/>
          <w:szCs w:val="24"/>
        </w:rPr>
      </w:r>
      <w:r>
        <w:rPr>
          <w:b w:val="0"/>
          <w:i w:val="0"/>
          <w:sz w:val="28"/>
          <w:szCs w:val="24"/>
        </w:rPr>
      </w:r>
    </w:p>
    <w:p>
      <w:pPr>
        <w:pStyle w:val="889"/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b w:val="0"/>
          <w:bCs w:val="0"/>
          <w:i w:val="0"/>
          <w:iCs w:val="0"/>
          <w:sz w:val="28"/>
          <w:szCs w:val="24"/>
          <w:highlight w:val="none"/>
        </w:rPr>
        <w:t xml:space="preserve">Чтобы изменить имя компьютера, нужно кликнуть на имя в панели управления сервером, нажать на «Изменить» и ввести необходимое имя (рис. 3), а затем перезагрузить ПК.</w:t>
      </w:r>
      <w:r>
        <w:rPr>
          <w:b w:val="0"/>
          <w:bCs w:val="0"/>
          <w:i w:val="0"/>
          <w:iCs w:val="0"/>
          <w:sz w:val="28"/>
          <w:szCs w:val="24"/>
          <w:highlight w:val="none"/>
        </w:rPr>
      </w:r>
    </w:p>
    <w:p>
      <w:pPr>
        <w:pStyle w:val="889"/>
        <w:ind w:left="0" w:right="0" w:firstLine="0"/>
        <w:jc w:val="center"/>
        <w:rPr>
          <w:b w:val="0"/>
          <w:i w:val="0"/>
          <w:sz w:val="28"/>
          <w:szCs w:val="24"/>
        </w:rPr>
      </w:pPr>
      <w:r>
        <w:rPr>
          <w:b w:val="0"/>
          <w:i w:val="0"/>
          <w:sz w:val="28"/>
          <w:szCs w:val="24"/>
        </w:rPr>
      </w:r>
      <w:r>
        <w:rPr>
          <w:b w:val="0"/>
          <w:i w:val="0"/>
          <w:sz w:val="28"/>
          <w:szCs w:val="24"/>
        </w:rPr>
      </w:r>
    </w:p>
    <w:p>
      <w:pPr>
        <w:pStyle w:val="889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bCs w:val="0"/>
          <w:i w:val="0"/>
          <w:iCs w:val="0"/>
          <w:sz w:val="28"/>
          <w:szCs w:val="24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129265"/>
                <wp:effectExtent l="0" t="0" r="0" b="0"/>
                <wp:docPr id="3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3717347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940424" cy="31292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mso-wrap-distance-left:0.0pt;mso-wrap-distance-top:0.0pt;mso-wrap-distance-right:0.0pt;mso-wrap-distance-bottom:0.0pt;width:467.8pt;height:246.4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b w:val="0"/>
          <w:bCs w:val="0"/>
          <w:i w:val="0"/>
          <w:iCs w:val="0"/>
          <w:sz w:val="28"/>
          <w:szCs w:val="24"/>
          <w:highlight w:val="none"/>
        </w:rPr>
      </w:r>
      <w:r>
        <w:rPr>
          <w:b w:val="0"/>
          <w:bCs w:val="0"/>
          <w:i w:val="0"/>
          <w:iCs w:val="0"/>
          <w:sz w:val="28"/>
          <w:szCs w:val="24"/>
          <w:highlight w:val="none"/>
        </w:rPr>
      </w:r>
    </w:p>
    <w:p>
      <w:pPr>
        <w:pStyle w:val="889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bCs w:val="0"/>
          <w:i w:val="0"/>
          <w:iCs w:val="0"/>
          <w:sz w:val="28"/>
          <w:szCs w:val="24"/>
          <w:highlight w:val="none"/>
        </w:rPr>
        <w:t xml:space="preserve">Рисунок 3 – Изменение имени сервера</w:t>
      </w:r>
      <w:r>
        <w:rPr>
          <w:b w:val="0"/>
          <w:bCs w:val="0"/>
          <w:i w:val="0"/>
          <w:iCs w:val="0"/>
          <w:sz w:val="28"/>
          <w:szCs w:val="24"/>
          <w:highlight w:val="none"/>
        </w:rPr>
      </w:r>
    </w:p>
    <w:p>
      <w:pPr>
        <w:pStyle w:val="889"/>
        <w:ind w:left="0" w:right="0" w:firstLine="0"/>
        <w:jc w:val="center"/>
        <w:rPr>
          <w:b w:val="0"/>
          <w:i w:val="0"/>
          <w:sz w:val="28"/>
          <w:szCs w:val="24"/>
        </w:rPr>
      </w:pPr>
      <w:r>
        <w:rPr>
          <w:b w:val="0"/>
          <w:i w:val="0"/>
          <w:sz w:val="28"/>
          <w:szCs w:val="24"/>
        </w:rPr>
      </w:r>
      <w:r>
        <w:rPr>
          <w:b w:val="0"/>
          <w:i w:val="0"/>
          <w:sz w:val="28"/>
          <w:szCs w:val="24"/>
        </w:rPr>
      </w:r>
    </w:p>
    <w:p>
      <w:pPr>
        <w:pStyle w:val="889"/>
        <w:ind w:left="0" w:right="0" w:firstLine="0"/>
        <w:jc w:val="center"/>
        <w:rPr>
          <w:b w:val="0"/>
          <w:i w:val="0"/>
          <w:sz w:val="28"/>
          <w:szCs w:val="24"/>
        </w:rPr>
      </w:pPr>
      <w:r>
        <w:rPr>
          <w:b w:val="0"/>
          <w:bCs w:val="0"/>
          <w:i w:val="0"/>
          <w:iCs w:val="0"/>
          <w:sz w:val="28"/>
          <w:szCs w:val="24"/>
          <w:highlight w:val="none"/>
        </w:rPr>
      </w:r>
      <w:r>
        <w:rPr>
          <w:b w:val="0"/>
          <w:bCs w:val="0"/>
          <w:i w:val="0"/>
          <w:iCs w:val="0"/>
          <w:sz w:val="28"/>
          <w:szCs w:val="24"/>
          <w:highlight w:val="none"/>
        </w:rPr>
      </w:r>
    </w:p>
    <w:p>
      <w:pPr>
        <w:pStyle w:val="889"/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b/>
          <w:i/>
          <w:sz w:val="28"/>
          <w:szCs w:val="24"/>
        </w:rPr>
        <w:t xml:space="preserve">Задание №</w:t>
      </w:r>
      <w:r>
        <w:rPr>
          <w:b/>
          <w:i/>
          <w:sz w:val="28"/>
          <w:szCs w:val="24"/>
        </w:rPr>
        <w:t xml:space="preserve">2:</w:t>
      </w:r>
      <w:r>
        <w:rPr>
          <w:b/>
          <w:bCs w:val="0"/>
          <w:i/>
          <w:iCs w:val="0"/>
          <w:sz w:val="28"/>
          <w:szCs w:val="24"/>
        </w:rPr>
        <w:t xml:space="preserve">  </w:t>
      </w:r>
      <w:r>
        <w:rPr>
          <w:b w:val="0"/>
          <w:bCs w:val="0"/>
          <w:i w:val="0"/>
          <w:iCs w:val="0"/>
          <w:sz w:val="28"/>
          <w:szCs w:val="24"/>
        </w:rPr>
        <w:t xml:space="preserve">Поднятие контроллера домена.</w:t>
      </w:r>
      <w:r>
        <w:rPr>
          <w:b w:val="0"/>
          <w:bCs w:val="0"/>
          <w:i w:val="0"/>
          <w:iCs w:val="0"/>
          <w:sz w:val="28"/>
          <w:szCs w:val="24"/>
        </w:rPr>
      </w:r>
      <w:r/>
    </w:p>
    <w:p>
      <w:pPr>
        <w:pStyle w:val="889"/>
        <w:numPr>
          <w:ilvl w:val="0"/>
          <w:numId w:val="8"/>
        </w:numPr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b w:val="0"/>
          <w:bCs w:val="0"/>
          <w:i w:val="0"/>
          <w:iCs w:val="0"/>
          <w:sz w:val="28"/>
          <w:szCs w:val="24"/>
          <w:highlight w:val="none"/>
        </w:rPr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lang w:eastAsia="ru-RU"/>
        </w:rPr>
        <w:t xml:space="preserve">В диспетчере серверов выбрать пункт «Добавить роли и компоненты». В дальнейшем этот пункт будет часто использоваться.</w:t>
      </w:r>
      <w:r>
        <w:rPr>
          <w:b w:val="0"/>
          <w:bCs w:val="0"/>
          <w:i w:val="0"/>
          <w:iCs w:val="0"/>
          <w:sz w:val="28"/>
          <w:szCs w:val="24"/>
          <w:highlight w:val="none"/>
        </w:rPr>
      </w:r>
      <w:r/>
    </w:p>
    <w:p>
      <w:pPr>
        <w:pStyle w:val="889"/>
        <w:numPr>
          <w:ilvl w:val="0"/>
          <w:numId w:val="8"/>
        </w:numPr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lang w:eastAsia="ru-RU"/>
        </w:rPr>
        <w:t xml:space="preserve">В открывшемся окне мастера нажать далее.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</w:r>
      <w:r/>
    </w:p>
    <w:p>
      <w:pPr>
        <w:pStyle w:val="889"/>
        <w:numPr>
          <w:ilvl w:val="0"/>
          <w:numId w:val="8"/>
        </w:numPr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lang w:eastAsia="ru-RU"/>
        </w:rPr>
        <w:t xml:space="preserve">Выбрать пункт: «Установка ролей и компонентов».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</w:r>
      <w:r/>
    </w:p>
    <w:p>
      <w:pPr>
        <w:pStyle w:val="889"/>
        <w:numPr>
          <w:ilvl w:val="0"/>
          <w:numId w:val="8"/>
        </w:numPr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lang w:eastAsia="ru-RU"/>
        </w:rPr>
        <w:t xml:space="preserve">Выбрать сервер из списка.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</w:r>
      <w:r/>
    </w:p>
    <w:p>
      <w:pPr>
        <w:pStyle w:val="889"/>
        <w:numPr>
          <w:ilvl w:val="0"/>
          <w:numId w:val="8"/>
        </w:numPr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lang w:eastAsia="ru-RU"/>
        </w:rPr>
        <w:t xml:space="preserve">Выбрать необходимую роль. В данном случае это «Доменные службы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lang w:eastAsia="ru-RU"/>
        </w:rPr>
        <w:t xml:space="preserve">Active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lang w:eastAsia="ru-RU"/>
        </w:rPr>
        <w:t xml:space="preserve">Directory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lang w:eastAsia="ru-RU"/>
        </w:rPr>
        <w:t xml:space="preserve">»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</w:r>
      <w:r/>
    </w:p>
    <w:p>
      <w:pPr>
        <w:pStyle w:val="889"/>
        <w:numPr>
          <w:ilvl w:val="0"/>
          <w:numId w:val="8"/>
        </w:numPr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lang w:eastAsia="ru-RU"/>
        </w:rPr>
        <w:t xml:space="preserve">В появившемся окне предлагают установить необходимые для продолжения компоненты. Нажать «Добавить компоненты».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</w:r>
      <w:r/>
    </w:p>
    <w:p>
      <w:pPr>
        <w:pStyle w:val="889"/>
        <w:numPr>
          <w:ilvl w:val="0"/>
          <w:numId w:val="8"/>
        </w:numPr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lang w:eastAsia="ru-RU"/>
        </w:rPr>
        <w:t xml:space="preserve">В окне выбора компонентов нажать «Далее», поскольку необходимые компоненты были выбраны в предыдущем пункте.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</w:r>
      <w:r/>
    </w:p>
    <w:p>
      <w:pPr>
        <w:pStyle w:val="889"/>
        <w:numPr>
          <w:ilvl w:val="0"/>
          <w:numId w:val="8"/>
        </w:numPr>
        <w:ind w:left="0" w:right="0" w:firstLine="709"/>
        <w:jc w:val="both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lang w:eastAsia="ru-RU"/>
        </w:rPr>
        <w:t xml:space="preserve">В следующем окне приведена краткая информация о службе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lang w:eastAsia="ru-RU"/>
        </w:rPr>
        <w:t xml:space="preserve">Active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lang w:eastAsia="ru-RU"/>
        </w:rPr>
        <w:t xml:space="preserve">Directory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lang w:eastAsia="ru-RU"/>
        </w:rPr>
        <w:t xml:space="preserve">. Ознакомиться с ней и нажать «Далее».</w:t>
      </w:r>
      <w:r/>
    </w:p>
    <w:p>
      <w:pPr>
        <w:pStyle w:val="889"/>
        <w:numPr>
          <w:ilvl w:val="0"/>
          <w:numId w:val="8"/>
        </w:numPr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lang w:eastAsia="ru-RU"/>
        </w:rPr>
        <w:t xml:space="preserve">Ознакомиться со списком устанавливаемых  компонентов и нажать «Установить».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r>
      <w:r/>
    </w:p>
    <w:p>
      <w:pPr>
        <w:pStyle w:val="889"/>
        <w:numPr>
          <w:ilvl w:val="0"/>
          <w:numId w:val="8"/>
        </w:numPr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lang w:eastAsia="ru-RU"/>
        </w:rPr>
        <w:t xml:space="preserve">Дождаться окончания установки и нажать пункт «Повысить роль этого сервера до уровня контроллера домена». Либо, если мастер был случайно закрыт этот пункт можно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lang w:eastAsia="ru-RU"/>
        </w:rPr>
        <w:t xml:space="preserve">выбрать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lang w:eastAsia="ru-RU"/>
        </w:rPr>
        <w:t xml:space="preserve"> в диспетчере серверов.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</w:r>
      <w:r/>
    </w:p>
    <w:p>
      <w:pPr>
        <w:pStyle w:val="889"/>
        <w:numPr>
          <w:ilvl w:val="0"/>
          <w:numId w:val="8"/>
        </w:numPr>
        <w:ind w:left="0" w:right="0" w:firstLine="709"/>
        <w:jc w:val="both"/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В мастере настройки доменных служб добавить новый лес и ввести имя домена.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</w:r>
      <w:r/>
    </w:p>
    <w:p>
      <w:pPr>
        <w:pStyle w:val="889"/>
        <w:numPr>
          <w:ilvl w:val="0"/>
          <w:numId w:val="8"/>
        </w:numPr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lang w:eastAsia="ru-RU"/>
        </w:rPr>
        <w:t xml:space="preserve">В параметрах контроллера домена выбрать режим работы леса и домена —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lang w:eastAsia="ru-RU"/>
        </w:rPr>
        <w:t xml:space="preserve">Windows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lang w:eastAsia="ru-RU"/>
        </w:rPr>
        <w:t xml:space="preserve">Server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lang w:eastAsia="ru-RU"/>
        </w:rPr>
        <w:t xml:space="preserve"> 2016 и создать пароль администратора домена.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</w:r>
      <w:r/>
    </w:p>
    <w:p>
      <w:pPr>
        <w:pStyle w:val="889"/>
        <w:numPr>
          <w:ilvl w:val="0"/>
          <w:numId w:val="8"/>
        </w:numPr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lang w:eastAsia="ru-RU"/>
        </w:rPr>
        <w:t xml:space="preserve">Проверить имя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lang w:eastAsia="ru-RU"/>
        </w:rPr>
        <w:t xml:space="preserve">NetBIOS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</w:r>
      <w:r/>
    </w:p>
    <w:p>
      <w:pPr>
        <w:pStyle w:val="889"/>
        <w:numPr>
          <w:ilvl w:val="0"/>
          <w:numId w:val="8"/>
        </w:numPr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lang w:eastAsia="ru-RU"/>
        </w:rPr>
        <w:t xml:space="preserve">В пункте «Пути» оставить все по умолчанию.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</w:r>
      <w:r/>
    </w:p>
    <w:p>
      <w:pPr>
        <w:pStyle w:val="889"/>
        <w:numPr>
          <w:ilvl w:val="0"/>
          <w:numId w:val="8"/>
        </w:numPr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lang w:eastAsia="ru-RU"/>
        </w:rPr>
        <w:t xml:space="preserve">Проверить введенные параметры и нажать «Далее».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</w:r>
      <w:r/>
    </w:p>
    <w:p>
      <w:pPr>
        <w:pStyle w:val="889"/>
        <w:numPr>
          <w:ilvl w:val="0"/>
          <w:numId w:val="8"/>
        </w:numPr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lang w:eastAsia="ru-RU"/>
        </w:rPr>
        <w:t xml:space="preserve">Начать установку.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</w:r>
      <w:r/>
    </w:p>
    <w:p>
      <w:pPr>
        <w:pStyle w:val="889"/>
        <w:numPr>
          <w:ilvl w:val="0"/>
          <w:numId w:val="8"/>
        </w:numPr>
        <w:ind w:left="0" w:right="0" w:firstLine="709"/>
        <w:jc w:val="both"/>
        <w:rPr>
          <w:b w:val="0"/>
          <w:i w:val="0"/>
          <w:sz w:val="28"/>
          <w:szCs w:val="24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lang w:eastAsia="ru-RU"/>
        </w:rPr>
        <w:t xml:space="preserve">После окончания установки сервер перезагрузится.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</w:r>
      <w:r/>
    </w:p>
    <w:p>
      <w:pPr>
        <w:pStyle w:val="889"/>
        <w:numPr>
          <w:ilvl w:val="0"/>
          <w:numId w:val="8"/>
        </w:numPr>
        <w:ind w:left="0" w:right="0" w:firstLine="709"/>
        <w:jc w:val="both"/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Проверить корректность установки можно, введя в Windows PowerShell команды: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</w:r>
      <w:r/>
    </w:p>
    <w:p>
      <w:pPr>
        <w:spacing w:after="30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cs="Courier New" w:eastAsia="Times New Roman"/>
          <w:i/>
          <w:color w:val="000000"/>
          <w:sz w:val="28"/>
          <w:lang w:val="en-US" w:eastAsia="ru-RU"/>
        </w:rPr>
      </w:pPr>
      <w:r>
        <w:rPr>
          <w:rFonts w:ascii="Courier New" w:hAnsi="Courier New" w:cs="Courier New" w:eastAsia="Times New Roman"/>
          <w:i/>
          <w:iCs/>
          <w:color w:val="000000" w:themeColor="text1"/>
          <w:sz w:val="28"/>
          <w:szCs w:val="28"/>
          <w:lang w:val="en-US" w:eastAsia="ru-RU"/>
        </w:rPr>
        <w:t xml:space="preserve">Get-</w:t>
      </w:r>
      <w:r>
        <w:rPr>
          <w:rFonts w:ascii="Courier New" w:hAnsi="Courier New" w:cs="Courier New" w:eastAsia="Times New Roman"/>
          <w:i/>
          <w:iCs/>
          <w:color w:val="000000" w:themeColor="text1"/>
          <w:sz w:val="28"/>
          <w:szCs w:val="28"/>
          <w:lang w:val="en-US" w:eastAsia="ru-RU"/>
        </w:rPr>
        <w:t xml:space="preserve">ADDomain</w:t>
      </w:r>
      <w:r>
        <w:rPr>
          <w:rFonts w:ascii="Courier New" w:hAnsi="Courier New" w:cs="Courier New" w:eastAsia="Times New Roman"/>
          <w:i/>
          <w:iCs/>
          <w:color w:val="000000" w:themeColor="text1"/>
          <w:sz w:val="28"/>
          <w:szCs w:val="28"/>
          <w:lang w:val="en-US" w:eastAsia="ru-RU"/>
        </w:rPr>
        <w:t xml:space="preserve"> | </w:t>
      </w:r>
      <w:r>
        <w:rPr>
          <w:rFonts w:ascii="Courier New" w:hAnsi="Courier New" w:cs="Courier New" w:eastAsia="Times New Roman"/>
          <w:i/>
          <w:iCs/>
          <w:color w:val="000000" w:themeColor="text1"/>
          <w:sz w:val="28"/>
          <w:szCs w:val="28"/>
          <w:lang w:val="en-US" w:eastAsia="ru-RU"/>
        </w:rPr>
        <w:t xml:space="preserve">fl</w:t>
      </w:r>
      <w:r>
        <w:rPr>
          <w:rFonts w:ascii="Courier New" w:hAnsi="Courier New" w:cs="Courier New" w:eastAsia="Times New Roman"/>
          <w:i/>
          <w:iCs/>
          <w:color w:val="000000" w:themeColor="text1"/>
          <w:sz w:val="28"/>
          <w:szCs w:val="28"/>
          <w:lang w:val="en-US" w:eastAsia="ru-RU"/>
        </w:rPr>
        <w:t xml:space="preserve"> name, </w:t>
      </w:r>
      <w:r>
        <w:rPr>
          <w:rFonts w:ascii="Courier New" w:hAnsi="Courier New" w:cs="Courier New" w:eastAsia="Times New Roman"/>
          <w:i/>
          <w:iCs/>
          <w:color w:val="000000" w:themeColor="text1"/>
          <w:sz w:val="28"/>
          <w:szCs w:val="28"/>
          <w:lang w:val="en-US" w:eastAsia="ru-RU"/>
        </w:rPr>
        <w:t xml:space="preserve">DomainMode</w:t>
      </w:r>
      <w:r/>
    </w:p>
    <w:p>
      <w:pPr>
        <w:spacing w:after="30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cs="Courier New" w:eastAsia="Times New Roman"/>
          <w:color w:val="000000"/>
          <w:sz w:val="28"/>
          <w:szCs w:val="28"/>
          <w:lang w:eastAsia="ru-RU"/>
        </w:rPr>
      </w:pPr>
      <w:r>
        <w:rPr>
          <w:rFonts w:ascii="Courier New" w:hAnsi="Courier New" w:cs="Courier New" w:eastAsia="Times New Roman"/>
          <w:i/>
          <w:iCs/>
          <w:color w:val="000000" w:themeColor="text1"/>
          <w:sz w:val="28"/>
          <w:szCs w:val="28"/>
          <w:lang w:val="en-US" w:eastAsia="ru-RU"/>
        </w:rPr>
      </w:r>
      <w:r>
        <w:rPr>
          <w:rFonts w:ascii="Courier New" w:hAnsi="Courier New" w:cs="Courier New" w:eastAsia="Times New Roman"/>
          <w:i/>
          <w:iCs/>
          <w:color w:val="000000" w:themeColor="text1"/>
          <w:sz w:val="28"/>
          <w:szCs w:val="28"/>
          <w:lang w:val="en-US" w:eastAsia="ru-RU"/>
        </w:rPr>
        <w:t xml:space="preserve">Get-</w:t>
      </w:r>
      <w:r>
        <w:rPr>
          <w:rFonts w:ascii="Courier New" w:hAnsi="Courier New" w:cs="Courier New" w:eastAsia="Times New Roman"/>
          <w:i/>
          <w:iCs/>
          <w:color w:val="000000" w:themeColor="text1"/>
          <w:sz w:val="28"/>
          <w:szCs w:val="28"/>
          <w:lang w:val="en-US" w:eastAsia="ru-RU"/>
        </w:rPr>
        <w:t xml:space="preserve">ADF</w:t>
      </w:r>
      <w:bookmarkStart w:id="0" w:name="_GoBack"/>
      <w:r/>
      <w:bookmarkEnd w:id="0"/>
      <w:r>
        <w:rPr>
          <w:rFonts w:ascii="Courier New" w:hAnsi="Courier New" w:cs="Courier New" w:eastAsia="Times New Roman"/>
          <w:i/>
          <w:iCs/>
          <w:color w:val="000000" w:themeColor="text1"/>
          <w:sz w:val="28"/>
          <w:szCs w:val="28"/>
          <w:lang w:val="en-US" w:eastAsia="ru-RU"/>
        </w:rPr>
        <w:t xml:space="preserve">orest</w:t>
      </w:r>
      <w:r>
        <w:rPr>
          <w:rFonts w:ascii="Courier New" w:hAnsi="Courier New" w:cs="Courier New" w:eastAsia="Times New Roman"/>
          <w:i/>
          <w:iCs/>
          <w:color w:val="000000" w:themeColor="text1"/>
          <w:sz w:val="28"/>
          <w:szCs w:val="28"/>
          <w:lang w:val="en-US" w:eastAsia="ru-RU"/>
        </w:rPr>
        <w:t xml:space="preserve"> | </w:t>
      </w:r>
      <w:r>
        <w:rPr>
          <w:rFonts w:ascii="Courier New" w:hAnsi="Courier New" w:cs="Courier New" w:eastAsia="Times New Roman"/>
          <w:i/>
          <w:iCs/>
          <w:color w:val="000000" w:themeColor="text1"/>
          <w:sz w:val="28"/>
          <w:szCs w:val="28"/>
          <w:lang w:val="en-US" w:eastAsia="ru-RU"/>
        </w:rPr>
        <w:t xml:space="preserve">fl</w:t>
      </w:r>
      <w:r>
        <w:rPr>
          <w:rFonts w:ascii="Courier New" w:hAnsi="Courier New" w:cs="Courier New" w:eastAsia="Times New Roman"/>
          <w:i/>
          <w:iCs/>
          <w:color w:val="000000" w:themeColor="text1"/>
          <w:sz w:val="28"/>
          <w:szCs w:val="28"/>
          <w:lang w:val="en-US" w:eastAsia="ru-RU"/>
        </w:rPr>
        <w:t xml:space="preserve"> name, </w:t>
      </w:r>
      <w:r>
        <w:rPr>
          <w:rFonts w:ascii="Courier New" w:hAnsi="Courier New" w:cs="Courier New" w:eastAsia="Times New Roman"/>
          <w:i/>
          <w:iCs/>
          <w:color w:val="000000" w:themeColor="text1"/>
          <w:sz w:val="28"/>
          <w:szCs w:val="28"/>
          <w:lang w:val="en-US" w:eastAsia="ru-RU"/>
        </w:rPr>
        <w:t xml:space="preserve">ForestMode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</w:r>
      <w:r/>
    </w:p>
    <w:p>
      <w:pPr>
        <w:pStyle w:val="889"/>
        <w:ind w:left="709" w:right="0" w:firstLine="0"/>
        <w:jc w:val="both"/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  <w:t xml:space="preserve">Ответ должен совпадать с введенными в ходе работы параметрами.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lang w:eastAsia="ru-RU"/>
        </w:rPr>
      </w:r>
      <w:r/>
    </w:p>
    <w:p>
      <w:pPr>
        <w:pStyle w:val="889"/>
        <w:ind w:left="0" w:right="0" w:firstLine="709"/>
        <w:jc w:val="center"/>
        <w:rPr>
          <w:b/>
          <w:i/>
          <w:sz w:val="28"/>
          <w:szCs w:val="24"/>
          <w:highlight w:val="none"/>
        </w:rPr>
      </w:pPr>
      <w:r>
        <w:rPr>
          <w:b/>
          <w:i/>
          <w:sz w:val="28"/>
          <w:szCs w:val="24"/>
        </w:rPr>
        <w:t xml:space="preserve">Ход выполнения</w:t>
      </w:r>
      <w:r/>
    </w:p>
    <w:p>
      <w:pPr>
        <w:pStyle w:val="889"/>
        <w:ind w:left="0" w:right="0" w:firstLine="709"/>
        <w:jc w:val="both"/>
        <w:rPr>
          <w:b w:val="0"/>
          <w:i w:val="0"/>
          <w:sz w:val="28"/>
          <w:szCs w:val="24"/>
        </w:rPr>
      </w:pPr>
      <w:r>
        <w:rPr>
          <w:b w:val="0"/>
          <w:i w:val="0"/>
          <w:sz w:val="28"/>
          <w:szCs w:val="24"/>
        </w:rPr>
        <w:t xml:space="preserve">Следуя инструкциям были установлены компоненты (рис. 4), сервер был повышен до уровня контроллера доменов. Следую дальнейшим инструкциям было введено имя корневого домена (рис. 5), задан пароль домена (рис. 6) и произведены дальнейшие установки (рис. 7). После этого сервер перезагрузился. Введя привёдённые команды в среду PowerShell получаем ответ, представленный на рисунке 8, исходя и которого мы понимаем, что домен установлен корректно.</w:t>
      </w:r>
      <w:r>
        <w:rPr>
          <w:b w:val="0"/>
          <w:i w:val="0"/>
          <w:sz w:val="28"/>
          <w:szCs w:val="24"/>
        </w:rPr>
      </w:r>
    </w:p>
    <w:p>
      <w:pPr>
        <w:pStyle w:val="889"/>
        <w:ind w:left="0" w:right="0" w:firstLine="709"/>
        <w:jc w:val="both"/>
        <w:rPr>
          <w:b w:val="0"/>
          <w:i w:val="0"/>
          <w:sz w:val="28"/>
          <w:szCs w:val="24"/>
        </w:rPr>
      </w:pPr>
      <w:r>
        <w:rPr>
          <w:b w:val="0"/>
          <w:i w:val="0"/>
          <w:sz w:val="28"/>
          <w:szCs w:val="24"/>
        </w:rPr>
      </w:r>
      <w:r>
        <w:rPr>
          <w:b w:val="0"/>
          <w:i w:val="0"/>
          <w:sz w:val="28"/>
          <w:szCs w:val="24"/>
        </w:rPr>
      </w:r>
    </w:p>
    <w:p>
      <w:pPr>
        <w:pStyle w:val="889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</w:r>
      <w:r>
        <w:rPr>
          <w:b w:val="0"/>
          <w:i w:val="0"/>
          <w:sz w:val="28"/>
          <w:szCs w:val="24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760163"/>
                <wp:effectExtent l="0" t="0" r="0" b="0"/>
                <wp:docPr id="4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1633843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940424" cy="3760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mso-wrap-distance-left:0.0pt;mso-wrap-distance-top:0.0pt;mso-wrap-distance-right:0.0pt;mso-wrap-distance-bottom:0.0pt;width:467.8pt;height:296.1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b w:val="0"/>
          <w:i w:val="0"/>
          <w:sz w:val="28"/>
          <w:szCs w:val="24"/>
        </w:rPr>
      </w:r>
      <w:r/>
    </w:p>
    <w:p>
      <w:pPr>
        <w:pStyle w:val="889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  <w:t xml:space="preserve">Рисунок 4 – Установка компонентов</w:t>
      </w:r>
      <w:r>
        <w:rPr>
          <w:b w:val="0"/>
          <w:i w:val="0"/>
          <w:sz w:val="28"/>
          <w:szCs w:val="24"/>
          <w:highlight w:val="none"/>
        </w:rPr>
      </w:r>
    </w:p>
    <w:p>
      <w:pPr>
        <w:pStyle w:val="889"/>
        <w:ind w:left="0" w:right="0" w:firstLine="0"/>
        <w:jc w:val="center"/>
        <w:rPr>
          <w:b w:val="0"/>
          <w:i w:val="0"/>
          <w:sz w:val="28"/>
          <w:szCs w:val="24"/>
        </w:rPr>
      </w:pPr>
      <w:r>
        <w:rPr>
          <w:b w:val="0"/>
          <w:i w:val="0"/>
          <w:sz w:val="28"/>
          <w:szCs w:val="24"/>
        </w:rPr>
      </w:r>
      <w:r>
        <w:rPr>
          <w:b w:val="0"/>
          <w:i w:val="0"/>
          <w:sz w:val="28"/>
          <w:szCs w:val="24"/>
        </w:rPr>
      </w:r>
    </w:p>
    <w:p>
      <w:pPr>
        <w:pStyle w:val="889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299519"/>
                <wp:effectExtent l="0" t="0" r="0" b="0"/>
                <wp:docPr id="5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55349613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5940424" cy="22995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mso-wrap-distance-left:0.0pt;mso-wrap-distance-top:0.0pt;mso-wrap-distance-right:0.0pt;mso-wrap-distance-bottom:0.0pt;width:467.8pt;height:181.1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b w:val="0"/>
          <w:i w:val="0"/>
          <w:sz w:val="28"/>
          <w:szCs w:val="24"/>
          <w:highlight w:val="none"/>
        </w:rPr>
      </w:r>
      <w:r/>
      <w:r>
        <w:rPr>
          <w:b w:val="0"/>
          <w:i w:val="0"/>
          <w:sz w:val="28"/>
          <w:szCs w:val="24"/>
          <w:highlight w:val="none"/>
        </w:rPr>
      </w:r>
      <w:r>
        <w:rPr>
          <w:b w:val="0"/>
          <w:i w:val="0"/>
          <w:sz w:val="28"/>
          <w:szCs w:val="24"/>
          <w:highlight w:val="none"/>
        </w:rPr>
      </w:r>
    </w:p>
    <w:p>
      <w:pPr>
        <w:pStyle w:val="889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  <w:t xml:space="preserve">Рисунок 5 – Имя корневого домена</w:t>
      </w:r>
      <w:r>
        <w:rPr>
          <w:b w:val="0"/>
          <w:i w:val="0"/>
          <w:sz w:val="28"/>
          <w:szCs w:val="24"/>
          <w:highlight w:val="none"/>
        </w:rPr>
      </w:r>
    </w:p>
    <w:p>
      <w:pPr>
        <w:pStyle w:val="889"/>
        <w:ind w:left="0" w:right="0" w:firstLine="0"/>
        <w:jc w:val="center"/>
        <w:rPr>
          <w:b w:val="0"/>
          <w:i w:val="0"/>
          <w:sz w:val="28"/>
          <w:szCs w:val="24"/>
        </w:rPr>
      </w:pPr>
      <w:r>
        <w:rPr>
          <w:b w:val="0"/>
          <w:i w:val="0"/>
          <w:sz w:val="28"/>
          <w:szCs w:val="24"/>
        </w:rPr>
      </w:r>
      <w:r>
        <w:rPr>
          <w:b w:val="0"/>
          <w:i w:val="0"/>
          <w:sz w:val="28"/>
          <w:szCs w:val="24"/>
        </w:rPr>
      </w:r>
    </w:p>
    <w:p>
      <w:pPr>
        <w:pStyle w:val="889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911313"/>
                <wp:effectExtent l="0" t="0" r="0" b="0"/>
                <wp:docPr id="6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85035730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5940424" cy="29113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mso-wrap-distance-left:0.0pt;mso-wrap-distance-top:0.0pt;mso-wrap-distance-right:0.0pt;mso-wrap-distance-bottom:0.0pt;width:467.8pt;height:229.2pt;" stroked="false">
                <v:path textboxrect="0,0,0,0"/>
                <v:imagedata r:id="rId14" o:title=""/>
              </v:shape>
            </w:pict>
          </mc:Fallback>
        </mc:AlternateContent>
      </w:r>
      <w:r>
        <w:rPr>
          <w:b w:val="0"/>
          <w:i w:val="0"/>
          <w:sz w:val="28"/>
          <w:szCs w:val="24"/>
          <w:highlight w:val="none"/>
        </w:rPr>
      </w:r>
      <w:r>
        <w:rPr>
          <w:b w:val="0"/>
          <w:i w:val="0"/>
          <w:sz w:val="28"/>
          <w:szCs w:val="24"/>
          <w:highlight w:val="none"/>
        </w:rPr>
      </w:r>
    </w:p>
    <w:p>
      <w:pPr>
        <w:pStyle w:val="889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  <w:t xml:space="preserve">Рисунок 6 – Пароль домена</w:t>
      </w:r>
      <w:r>
        <w:rPr>
          <w:b w:val="0"/>
          <w:i w:val="0"/>
          <w:sz w:val="28"/>
          <w:szCs w:val="24"/>
          <w:highlight w:val="none"/>
        </w:rPr>
      </w:r>
    </w:p>
    <w:p>
      <w:pPr>
        <w:pStyle w:val="889"/>
        <w:ind w:left="0" w:right="0" w:firstLine="0"/>
        <w:jc w:val="center"/>
        <w:rPr>
          <w:b w:val="0"/>
          <w:i w:val="0"/>
          <w:sz w:val="28"/>
          <w:szCs w:val="24"/>
        </w:rPr>
      </w:pPr>
      <w:r>
        <w:rPr>
          <w:b w:val="0"/>
          <w:i w:val="0"/>
          <w:sz w:val="28"/>
          <w:szCs w:val="24"/>
        </w:rPr>
      </w:r>
      <w:r>
        <w:rPr>
          <w:b w:val="0"/>
          <w:i w:val="0"/>
          <w:sz w:val="28"/>
          <w:szCs w:val="24"/>
        </w:rPr>
      </w:r>
    </w:p>
    <w:p>
      <w:pPr>
        <w:pStyle w:val="889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637319"/>
                <wp:effectExtent l="0" t="0" r="0" b="0"/>
                <wp:docPr id="7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40696880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5940424" cy="36373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mso-wrap-distance-left:0.0pt;mso-wrap-distance-top:0.0pt;mso-wrap-distance-right:0.0pt;mso-wrap-distance-bottom:0.0pt;width:467.8pt;height:286.4pt;" stroked="false">
                <v:path textboxrect="0,0,0,0"/>
                <v:imagedata r:id="rId15" o:title=""/>
              </v:shape>
            </w:pict>
          </mc:Fallback>
        </mc:AlternateContent>
      </w:r>
      <w:r>
        <w:rPr>
          <w:b w:val="0"/>
          <w:i w:val="0"/>
          <w:sz w:val="28"/>
          <w:szCs w:val="24"/>
          <w:highlight w:val="none"/>
        </w:rPr>
      </w:r>
      <w:r>
        <w:rPr>
          <w:b w:val="0"/>
          <w:i w:val="0"/>
          <w:sz w:val="28"/>
          <w:szCs w:val="24"/>
          <w:highlight w:val="none"/>
        </w:rPr>
      </w:r>
    </w:p>
    <w:p>
      <w:pPr>
        <w:pStyle w:val="889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  <w:t xml:space="preserve">Рисунок 7 – Установка</w:t>
      </w:r>
      <w:r>
        <w:rPr>
          <w:b w:val="0"/>
          <w:i w:val="0"/>
          <w:sz w:val="28"/>
          <w:szCs w:val="24"/>
          <w:highlight w:val="none"/>
        </w:rPr>
      </w:r>
    </w:p>
    <w:p>
      <w:pPr>
        <w:pStyle w:val="889"/>
        <w:ind w:left="0" w:right="0" w:firstLine="0"/>
        <w:jc w:val="center"/>
        <w:rPr>
          <w:b w:val="0"/>
          <w:i w:val="0"/>
          <w:sz w:val="28"/>
          <w:szCs w:val="24"/>
        </w:rPr>
      </w:pPr>
      <w:r>
        <w:rPr>
          <w:b w:val="0"/>
          <w:i w:val="0"/>
          <w:sz w:val="28"/>
          <w:szCs w:val="24"/>
        </w:rPr>
      </w:r>
      <w:r>
        <w:rPr>
          <w:b w:val="0"/>
          <w:i w:val="0"/>
          <w:sz w:val="28"/>
          <w:szCs w:val="24"/>
        </w:rPr>
      </w:r>
    </w:p>
    <w:p>
      <w:pPr>
        <w:pStyle w:val="889"/>
        <w:ind w:left="0" w:right="0" w:firstLine="0"/>
        <w:jc w:val="center"/>
        <w:rPr>
          <w:b w:val="0"/>
          <w:i w:val="0"/>
          <w:sz w:val="28"/>
          <w:szCs w:val="24"/>
          <w:highlight w:val="none"/>
        </w:rPr>
      </w:pPr>
      <w:r>
        <w:rPr>
          <w:b w:val="0"/>
          <w:i w:val="0"/>
          <w:sz w:val="28"/>
          <w:szCs w:val="24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600575" cy="1895475"/>
                <wp:effectExtent l="0" t="0" r="0" b="0"/>
                <wp:docPr id="8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35709314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4600575" cy="18954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mso-wrap-distance-left:0.0pt;mso-wrap-distance-top:0.0pt;mso-wrap-distance-right:0.0pt;mso-wrap-distance-bottom:0.0pt;width:362.2pt;height:149.2pt;" stroked="false">
                <v:path textboxrect="0,0,0,0"/>
                <v:imagedata r:id="rId16" o:title=""/>
              </v:shape>
            </w:pict>
          </mc:Fallback>
        </mc:AlternateContent>
      </w:r>
      <w:r>
        <w:rPr>
          <w:b w:val="0"/>
          <w:i w:val="0"/>
          <w:sz w:val="28"/>
          <w:szCs w:val="24"/>
          <w:highlight w:val="none"/>
        </w:rPr>
      </w:r>
      <w:r>
        <w:rPr>
          <w:b w:val="0"/>
          <w:i w:val="0"/>
          <w:sz w:val="28"/>
          <w:szCs w:val="24"/>
          <w:highlight w:val="none"/>
        </w:rPr>
      </w:r>
    </w:p>
    <w:p>
      <w:pPr>
        <w:pStyle w:val="889"/>
        <w:ind w:left="0" w:right="0" w:firstLine="0"/>
        <w:jc w:val="center"/>
        <w:rPr>
          <w:b w:val="0"/>
          <w:i w:val="0"/>
          <w:sz w:val="28"/>
          <w:szCs w:val="24"/>
        </w:rPr>
      </w:pPr>
      <w:r>
        <w:rPr>
          <w:b w:val="0"/>
          <w:i w:val="0"/>
          <w:sz w:val="28"/>
          <w:szCs w:val="24"/>
          <w:highlight w:val="none"/>
        </w:rPr>
        <w:t xml:space="preserve">Рисунок 8 – Проверка установки домена</w:t>
      </w:r>
      <w:r>
        <w:rPr>
          <w:b w:val="0"/>
          <w:i w:val="0"/>
          <w:sz w:val="28"/>
          <w:szCs w:val="24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Devanagari">
    <w:panose1 w:val="020B0502040504020204"/>
  </w:font>
  <w:font w:name="Liberation Sans">
    <w:panose1 w:val="020B0604020202020204"/>
  </w:font>
  <w:font w:name="Courier New">
    <w:panose1 w:val="02070409020205020404"/>
  </w:font>
  <w:font w:name="OpenSymbol">
    <w:panose1 w:val="05010000000000000000"/>
  </w:font>
  <w:font w:name="Noto Sans CJK SC">
    <w:panose1 w:val="020B0500000000000000"/>
  </w:font>
  <w:font w:name="Tahoma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97"/>
      <w:isLgl w:val="false"/>
      <w:suff w:val="tab"/>
      <w:lvlText w:val="%1."/>
      <w:lvlJc w:val="left"/>
      <w:pPr>
        <w:ind w:left="0" w:firstLine="709"/>
        <w:tabs>
          <w:tab w:val="num" w:pos="1134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false"/>
        <w:vanish w:val="false"/>
        <w:spacing w:val="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isLgl w:val="false"/>
      <w:suff w:val="tab"/>
      <w:lvlText w:val="%1.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2.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3.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4.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5.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6.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7.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8.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Arial" w:eastAsia="Calibri" w:hint="default"/>
        <w:sz w:val="22"/>
        <w:szCs w:val="22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8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character" w:styleId="813">
    <w:name w:val="footnote reference"/>
    <w:basedOn w:val="848"/>
    <w:uiPriority w:val="99"/>
    <w:unhideWhenUsed/>
    <w:rPr>
      <w:vertAlign w:val="superscript"/>
    </w:rPr>
  </w:style>
  <w:style w:type="character" w:styleId="814">
    <w:name w:val="endnote reference"/>
    <w:basedOn w:val="848"/>
    <w:uiPriority w:val="99"/>
    <w:semiHidden/>
    <w:unhideWhenUsed/>
    <w:rPr>
      <w:vertAlign w:val="superscript"/>
    </w:rPr>
  </w:style>
  <w:style w:type="paragraph" w:styleId="815" w:default="1">
    <w:name w:val="Normal"/>
    <w:qFormat/>
    <w:pPr>
      <w:jc w:val="left"/>
      <w:spacing w:before="0" w:after="160" w:line="259" w:lineRule="auto"/>
      <w:widowControl/>
    </w:pPr>
    <w:rPr>
      <w:rFonts w:ascii="Calibri" w:hAnsi="Calibri" w:cs="Arial" w:eastAsia="Calibri"/>
      <w:color w:val="auto"/>
      <w:sz w:val="22"/>
      <w:szCs w:val="22"/>
      <w:lang w:val="ru-RU" w:bidi="ar-SA" w:eastAsia="en-US"/>
    </w:rPr>
  </w:style>
  <w:style w:type="paragraph" w:styleId="816">
    <w:name w:val="Heading 1"/>
    <w:basedOn w:val="815"/>
    <w:qFormat/>
    <w:pPr>
      <w:ind w:left="462" w:right="0" w:firstLine="0"/>
      <w:jc w:val="left"/>
      <w:keepLines w:val="0"/>
      <w:keepNext w:val="0"/>
      <w:pageBreakBefore w:val="0"/>
      <w:spacing w:before="0" w:after="0" w:line="240" w:lineRule="auto"/>
      <w:widowControl w:val="off"/>
      <w:outlineLvl w:val="1"/>
    </w:pPr>
    <w:rPr>
      <w:rFonts w:ascii="Arial" w:hAnsi="Arial" w:cs="Times New Roman" w:eastAsia="Arial"/>
      <w:b/>
      <w:bCs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24"/>
      <w:szCs w:val="24"/>
      <w:u w:val="none"/>
      <w:vertAlign w:val="baseline"/>
      <w:lang w:val="ru-RU" w:bidi="ru-RU" w:eastAsia="ru-RU"/>
    </w:rPr>
  </w:style>
  <w:style w:type="paragraph" w:styleId="817">
    <w:name w:val="Heading 2"/>
    <w:basedOn w:val="815"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paragraph" w:styleId="818">
    <w:name w:val="Heading 3"/>
    <w:basedOn w:val="815"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paragraph" w:styleId="819">
    <w:name w:val="Heading 4"/>
    <w:basedOn w:val="815"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820">
    <w:name w:val="Heading 5"/>
    <w:basedOn w:val="815"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paragraph" w:styleId="821">
    <w:name w:val="Heading 6"/>
    <w:basedOn w:val="815"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paragraph" w:styleId="822">
    <w:name w:val="Heading 7"/>
    <w:basedOn w:val="815"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paragraph" w:styleId="823">
    <w:name w:val="Heading 8"/>
    <w:basedOn w:val="815"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paragraph" w:styleId="824">
    <w:name w:val="Heading 9"/>
    <w:basedOn w:val="815"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825">
    <w:name w:val="Интернет-ссылка"/>
    <w:rPr>
      <w:color w:val="0000FF"/>
      <w:u w:val="single"/>
    </w:rPr>
  </w:style>
  <w:style w:type="character" w:styleId="826">
    <w:name w:val="Привязка сноски"/>
    <w:rPr>
      <w:vertAlign w:val="superscript"/>
    </w:rPr>
  </w:style>
  <w:style w:type="character" w:styleId="827">
    <w:name w:val="Footnote Characters"/>
    <w:basedOn w:val="848"/>
    <w:qFormat/>
    <w:rPr>
      <w:vertAlign w:val="superscript"/>
    </w:rPr>
  </w:style>
  <w:style w:type="character" w:styleId="828">
    <w:name w:val="Привязка концевой сноски"/>
    <w:rPr>
      <w:vertAlign w:val="superscript"/>
    </w:rPr>
  </w:style>
  <w:style w:type="character" w:styleId="829">
    <w:name w:val="Endnote Characters"/>
    <w:basedOn w:val="848"/>
    <w:qFormat/>
    <w:rPr>
      <w:vertAlign w:val="superscript"/>
    </w:rPr>
  </w:style>
  <w:style w:type="character" w:styleId="830">
    <w:name w:val="Heading 1 Char"/>
    <w:basedOn w:val="848"/>
    <w:qFormat/>
    <w:rPr>
      <w:rFonts w:ascii="Arial" w:hAnsi="Arial" w:cs="Arial" w:eastAsia="Arial"/>
      <w:sz w:val="40"/>
      <w:szCs w:val="40"/>
    </w:rPr>
  </w:style>
  <w:style w:type="character" w:styleId="831">
    <w:name w:val="Heading 2 Char"/>
    <w:basedOn w:val="848"/>
    <w:qFormat/>
    <w:rPr>
      <w:rFonts w:ascii="Arial" w:hAnsi="Arial" w:cs="Arial" w:eastAsia="Arial"/>
      <w:sz w:val="34"/>
    </w:rPr>
  </w:style>
  <w:style w:type="character" w:styleId="832">
    <w:name w:val="Heading 3 Char"/>
    <w:basedOn w:val="848"/>
    <w:qFormat/>
    <w:rPr>
      <w:rFonts w:ascii="Arial" w:hAnsi="Arial" w:cs="Arial" w:eastAsia="Arial"/>
      <w:sz w:val="30"/>
      <w:szCs w:val="30"/>
    </w:rPr>
  </w:style>
  <w:style w:type="character" w:styleId="833">
    <w:name w:val="Heading 4 Char"/>
    <w:basedOn w:val="848"/>
    <w:qFormat/>
    <w:rPr>
      <w:rFonts w:ascii="Arial" w:hAnsi="Arial" w:cs="Arial" w:eastAsia="Arial"/>
      <w:b/>
      <w:bCs/>
      <w:sz w:val="26"/>
      <w:szCs w:val="26"/>
    </w:rPr>
  </w:style>
  <w:style w:type="character" w:styleId="834">
    <w:name w:val="Heading 5 Char"/>
    <w:basedOn w:val="848"/>
    <w:qFormat/>
    <w:rPr>
      <w:rFonts w:ascii="Arial" w:hAnsi="Arial" w:cs="Arial" w:eastAsia="Arial"/>
      <w:b/>
      <w:bCs/>
      <w:sz w:val="24"/>
      <w:szCs w:val="24"/>
    </w:rPr>
  </w:style>
  <w:style w:type="character" w:styleId="835">
    <w:name w:val="Heading 6 Char"/>
    <w:basedOn w:val="848"/>
    <w:qFormat/>
    <w:rPr>
      <w:rFonts w:ascii="Arial" w:hAnsi="Arial" w:cs="Arial" w:eastAsia="Arial"/>
      <w:b/>
      <w:bCs/>
      <w:sz w:val="22"/>
      <w:szCs w:val="22"/>
    </w:rPr>
  </w:style>
  <w:style w:type="character" w:styleId="836">
    <w:name w:val="Heading 7 Char"/>
    <w:basedOn w:val="848"/>
    <w:qFormat/>
    <w:rPr>
      <w:rFonts w:ascii="Arial" w:hAnsi="Arial" w:cs="Arial" w:eastAsia="Arial"/>
      <w:b/>
      <w:bCs/>
      <w:i/>
      <w:iCs/>
      <w:sz w:val="22"/>
      <w:szCs w:val="22"/>
    </w:rPr>
  </w:style>
  <w:style w:type="character" w:styleId="837">
    <w:name w:val="Heading 8 Char"/>
    <w:basedOn w:val="848"/>
    <w:qFormat/>
    <w:rPr>
      <w:rFonts w:ascii="Arial" w:hAnsi="Arial" w:cs="Arial" w:eastAsia="Arial"/>
      <w:i/>
      <w:iCs/>
      <w:sz w:val="22"/>
      <w:szCs w:val="22"/>
    </w:rPr>
  </w:style>
  <w:style w:type="character" w:styleId="838">
    <w:name w:val="Heading 9 Char"/>
    <w:basedOn w:val="848"/>
    <w:qFormat/>
    <w:rPr>
      <w:rFonts w:ascii="Arial" w:hAnsi="Arial" w:cs="Arial" w:eastAsia="Arial"/>
      <w:i/>
      <w:iCs/>
      <w:sz w:val="21"/>
      <w:szCs w:val="21"/>
    </w:rPr>
  </w:style>
  <w:style w:type="character" w:styleId="839">
    <w:name w:val="Title Char"/>
    <w:basedOn w:val="848"/>
    <w:qFormat/>
    <w:rPr>
      <w:sz w:val="48"/>
      <w:szCs w:val="48"/>
    </w:rPr>
  </w:style>
  <w:style w:type="character" w:styleId="840">
    <w:name w:val="Subtitle Char"/>
    <w:basedOn w:val="848"/>
    <w:qFormat/>
    <w:rPr>
      <w:sz w:val="24"/>
      <w:szCs w:val="24"/>
    </w:rPr>
  </w:style>
  <w:style w:type="character" w:styleId="841">
    <w:name w:val="Quote Char"/>
    <w:qFormat/>
    <w:rPr>
      <w:i/>
    </w:rPr>
  </w:style>
  <w:style w:type="character" w:styleId="842">
    <w:name w:val="Intense Quote Char"/>
    <w:qFormat/>
    <w:rPr>
      <w:i/>
    </w:rPr>
  </w:style>
  <w:style w:type="character" w:styleId="843">
    <w:name w:val="Header Char"/>
    <w:basedOn w:val="848"/>
    <w:qFormat/>
  </w:style>
  <w:style w:type="character" w:styleId="844">
    <w:name w:val="Footer Char"/>
    <w:basedOn w:val="848"/>
    <w:qFormat/>
  </w:style>
  <w:style w:type="character" w:styleId="845">
    <w:name w:val="Caption Char"/>
    <w:qFormat/>
  </w:style>
  <w:style w:type="character" w:styleId="846">
    <w:name w:val="Footnote Text Char"/>
    <w:qFormat/>
    <w:rPr>
      <w:sz w:val="18"/>
    </w:rPr>
  </w:style>
  <w:style w:type="character" w:styleId="847">
    <w:name w:val="Endnote Text Char"/>
    <w:qFormat/>
    <w:rPr>
      <w:sz w:val="20"/>
    </w:rPr>
  </w:style>
  <w:style w:type="character" w:styleId="848" w:default="1">
    <w:name w:val="Default Paragraph Font"/>
    <w:qFormat/>
  </w:style>
  <w:style w:type="character" w:styleId="849">
    <w:name w:val="Мой обычный Знак"/>
    <w:qFormat/>
    <w:rPr>
      <w:rFonts w:ascii="Times New Roman" w:hAnsi="Times New Roman"/>
      <w:b w:val="0"/>
      <w:i w:val="0"/>
      <w:sz w:val="28"/>
      <w:szCs w:val="24"/>
    </w:rPr>
  </w:style>
  <w:style w:type="character" w:styleId="850">
    <w:name w:val="Strong"/>
    <w:qFormat/>
    <w:rPr>
      <w:b/>
      <w:bCs/>
    </w:rPr>
  </w:style>
  <w:style w:type="character" w:styleId="851">
    <w:name w:val="Посещённая гиперссылка"/>
    <w:basedOn w:val="848"/>
    <w:rPr>
      <w:color w:val="954F72"/>
      <w:u w:val="single"/>
    </w:rPr>
  </w:style>
  <w:style w:type="character" w:styleId="852">
    <w:name w:val="Текст выноски Знак"/>
    <w:basedOn w:val="848"/>
    <w:qFormat/>
    <w:rPr>
      <w:rFonts w:ascii="Tahoma" w:hAnsi="Tahoma" w:cs="Tahoma"/>
      <w:sz w:val="16"/>
      <w:szCs w:val="16"/>
    </w:rPr>
  </w:style>
  <w:style w:type="character" w:styleId="853">
    <w:name w:val="annotation reference"/>
    <w:basedOn w:val="848"/>
    <w:qFormat/>
    <w:rPr>
      <w:sz w:val="16"/>
      <w:szCs w:val="16"/>
    </w:rPr>
  </w:style>
  <w:style w:type="character" w:styleId="854">
    <w:name w:val="Текст примечания Знак"/>
    <w:basedOn w:val="848"/>
    <w:qFormat/>
    <w:rPr>
      <w:sz w:val="20"/>
      <w:szCs w:val="20"/>
    </w:rPr>
  </w:style>
  <w:style w:type="character" w:styleId="855">
    <w:name w:val="Тема примечания Знак"/>
    <w:basedOn w:val="854"/>
    <w:qFormat/>
    <w:rPr>
      <w:b/>
      <w:bCs/>
      <w:sz w:val="20"/>
      <w:szCs w:val="20"/>
    </w:rPr>
  </w:style>
  <w:style w:type="character" w:styleId="856">
    <w:name w:val="Выделение"/>
    <w:qFormat/>
    <w:rPr>
      <w:i/>
      <w:iCs/>
    </w:rPr>
  </w:style>
  <w:style w:type="character" w:styleId="857">
    <w:name w:val="WW8Num9z0"/>
    <w:qFormat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false"/>
      <w:vanish w:val="false"/>
      <w:spacing w:val="0"/>
      <w:position w:val="0"/>
      <w:sz w:val="28"/>
      <w:szCs w:val="28"/>
      <w:u w:val="none"/>
      <w:vertAlign w:val="baseline"/>
    </w:rPr>
  </w:style>
  <w:style w:type="character" w:styleId="858">
    <w:name w:val="WW8Num9z1"/>
    <w:qFormat/>
  </w:style>
  <w:style w:type="character" w:styleId="859">
    <w:name w:val="Символ нумерации"/>
    <w:qFormat/>
  </w:style>
  <w:style w:type="character" w:styleId="860">
    <w:name w:val="Выделение жирным"/>
    <w:qFormat/>
    <w:rPr>
      <w:b/>
      <w:bCs/>
    </w:rPr>
  </w:style>
  <w:style w:type="character" w:styleId="861">
    <w:name w:val="Маркеры"/>
    <w:qFormat/>
    <w:rPr>
      <w:rFonts w:ascii="OpenSymbol" w:hAnsi="OpenSymbol" w:cs="OpenSymbol" w:eastAsia="OpenSymbol"/>
    </w:rPr>
  </w:style>
  <w:style w:type="paragraph" w:styleId="862">
    <w:name w:val="Заголовок"/>
    <w:basedOn w:val="815"/>
    <w:next w:val="863"/>
    <w:qFormat/>
    <w:pPr>
      <w:keepNext/>
      <w:spacing w:before="240" w:after="120"/>
    </w:pPr>
    <w:rPr>
      <w:rFonts w:ascii="Liberation Sans" w:hAnsi="Liberation Sans" w:cs="Noto Sans Devanagari" w:eastAsia="Noto Sans CJK SC"/>
      <w:sz w:val="28"/>
      <w:szCs w:val="28"/>
    </w:rPr>
  </w:style>
  <w:style w:type="paragraph" w:styleId="863">
    <w:name w:val="Body Text"/>
    <w:basedOn w:val="815"/>
    <w:pPr>
      <w:ind w:left="462" w:right="0" w:firstLine="0"/>
      <w:jc w:val="left"/>
      <w:keepLines w:val="0"/>
      <w:keepNext w:val="0"/>
      <w:pageBreakBefore w:val="0"/>
      <w:spacing w:before="0" w:after="0" w:line="240" w:lineRule="auto"/>
      <w:widowControl w:val="off"/>
    </w:pPr>
    <w:rPr>
      <w:rFonts w:ascii="Arial" w:hAnsi="Arial" w:cs="Times New Roman" w:eastAsia="Arial"/>
      <w:b w:val="0"/>
      <w:bCs w:val="0"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21"/>
      <w:szCs w:val="21"/>
      <w:u w:val="none"/>
      <w:vertAlign w:val="baseline"/>
      <w:lang w:val="ru-RU" w:bidi="ru-RU" w:eastAsia="ru-RU"/>
    </w:rPr>
  </w:style>
  <w:style w:type="paragraph" w:styleId="864">
    <w:name w:val="List"/>
    <w:basedOn w:val="863"/>
    <w:rPr>
      <w:rFonts w:cs="Noto Sans Devanagari"/>
    </w:rPr>
  </w:style>
  <w:style w:type="paragraph" w:styleId="865">
    <w:name w:val="Caption"/>
    <w:basedOn w:val="815"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866">
    <w:name w:val="Указатель"/>
    <w:basedOn w:val="815"/>
    <w:qFormat/>
    <w:pPr>
      <w:suppressLineNumbers/>
    </w:pPr>
    <w:rPr>
      <w:rFonts w:cs="Noto Sans Devanagari"/>
    </w:rPr>
  </w:style>
  <w:style w:type="paragraph" w:styleId="867">
    <w:name w:val="List Paragraph"/>
    <w:basedOn w:val="815"/>
    <w:qFormat/>
    <w:pPr>
      <w:contextualSpacing/>
      <w:ind w:left="720" w:right="0" w:firstLine="0"/>
      <w:spacing w:before="0" w:after="160"/>
    </w:pPr>
  </w:style>
  <w:style w:type="paragraph" w:styleId="868">
    <w:name w:val="No Spacing"/>
    <w:qFormat/>
    <w:pPr>
      <w:jc w:val="left"/>
      <w:spacing w:before="0" w:after="0" w:line="240" w:lineRule="auto"/>
      <w:widowControl/>
    </w:pPr>
    <w:rPr>
      <w:rFonts w:ascii="Calibri" w:hAnsi="Calibri" w:cs="Arial" w:eastAsia="Calibri"/>
      <w:color w:val="auto"/>
      <w:sz w:val="22"/>
      <w:szCs w:val="22"/>
      <w:lang w:val="ru-RU" w:bidi="ar-SA" w:eastAsia="en-US"/>
    </w:rPr>
  </w:style>
  <w:style w:type="paragraph" w:styleId="869">
    <w:name w:val="Title"/>
    <w:basedOn w:val="815"/>
    <w:qFormat/>
    <w:pPr>
      <w:contextualSpacing/>
      <w:spacing w:before="300" w:after="200"/>
    </w:pPr>
    <w:rPr>
      <w:sz w:val="48"/>
      <w:szCs w:val="48"/>
    </w:rPr>
  </w:style>
  <w:style w:type="paragraph" w:styleId="870">
    <w:name w:val="Subtitle"/>
    <w:basedOn w:val="815"/>
    <w:qFormat/>
    <w:pPr>
      <w:spacing w:before="200" w:after="200"/>
    </w:pPr>
    <w:rPr>
      <w:sz w:val="24"/>
      <w:szCs w:val="24"/>
    </w:rPr>
  </w:style>
  <w:style w:type="paragraph" w:styleId="871">
    <w:name w:val="Quote"/>
    <w:basedOn w:val="815"/>
    <w:qFormat/>
    <w:pPr>
      <w:ind w:left="720" w:right="720" w:firstLine="0"/>
    </w:pPr>
    <w:rPr>
      <w:i/>
    </w:rPr>
  </w:style>
  <w:style w:type="paragraph" w:styleId="872">
    <w:name w:val="Intense Quote"/>
    <w:basedOn w:val="815"/>
    <w:qFormat/>
    <w:pPr>
      <w:ind w:left="720" w:right="720" w:firstLine="0"/>
      <w:spacing w:before="0" w:after="16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73">
    <w:name w:val="Колонтитул"/>
    <w:basedOn w:val="815"/>
    <w:qFormat/>
  </w:style>
  <w:style w:type="paragraph" w:styleId="874">
    <w:name w:val="Header"/>
    <w:basedOn w:val="815"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875">
    <w:name w:val="Footer"/>
    <w:basedOn w:val="815"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876">
    <w:name w:val="footnote text"/>
    <w:basedOn w:val="815"/>
    <w:pPr>
      <w:spacing w:before="0" w:after="40" w:line="240" w:lineRule="auto"/>
    </w:pPr>
    <w:rPr>
      <w:sz w:val="18"/>
    </w:rPr>
  </w:style>
  <w:style w:type="paragraph" w:styleId="877">
    <w:name w:val="endnote text"/>
    <w:basedOn w:val="815"/>
    <w:pPr>
      <w:spacing w:before="0" w:after="0" w:line="240" w:lineRule="auto"/>
    </w:pPr>
    <w:rPr>
      <w:sz w:val="20"/>
    </w:rPr>
  </w:style>
  <w:style w:type="paragraph" w:styleId="878">
    <w:name w:val="toc 1"/>
    <w:basedOn w:val="815"/>
    <w:pPr>
      <w:ind w:left="0" w:right="0" w:firstLine="0"/>
      <w:spacing w:before="0" w:after="57"/>
    </w:pPr>
  </w:style>
  <w:style w:type="paragraph" w:styleId="879">
    <w:name w:val="toc 2"/>
    <w:basedOn w:val="815"/>
    <w:pPr>
      <w:ind w:left="283" w:right="0" w:firstLine="0"/>
      <w:spacing w:before="0" w:after="57"/>
    </w:pPr>
  </w:style>
  <w:style w:type="paragraph" w:styleId="880">
    <w:name w:val="toc 3"/>
    <w:basedOn w:val="815"/>
    <w:pPr>
      <w:ind w:left="567" w:right="0" w:firstLine="0"/>
      <w:spacing w:before="0" w:after="57"/>
    </w:pPr>
  </w:style>
  <w:style w:type="paragraph" w:styleId="881">
    <w:name w:val="toc 4"/>
    <w:basedOn w:val="815"/>
    <w:pPr>
      <w:ind w:left="850" w:right="0" w:firstLine="0"/>
      <w:spacing w:before="0" w:after="57"/>
    </w:pPr>
  </w:style>
  <w:style w:type="paragraph" w:styleId="882">
    <w:name w:val="toc 5"/>
    <w:basedOn w:val="815"/>
    <w:pPr>
      <w:ind w:left="1134" w:right="0" w:firstLine="0"/>
      <w:spacing w:before="0" w:after="57"/>
    </w:pPr>
  </w:style>
  <w:style w:type="paragraph" w:styleId="883">
    <w:name w:val="toc 6"/>
    <w:basedOn w:val="815"/>
    <w:pPr>
      <w:ind w:left="1417" w:right="0" w:firstLine="0"/>
      <w:spacing w:before="0" w:after="57"/>
    </w:pPr>
  </w:style>
  <w:style w:type="paragraph" w:styleId="884">
    <w:name w:val="toc 7"/>
    <w:basedOn w:val="815"/>
    <w:pPr>
      <w:ind w:left="1701" w:right="0" w:firstLine="0"/>
      <w:spacing w:before="0" w:after="57"/>
    </w:pPr>
  </w:style>
  <w:style w:type="paragraph" w:styleId="885">
    <w:name w:val="toc 8"/>
    <w:basedOn w:val="815"/>
    <w:pPr>
      <w:ind w:left="1984" w:right="0" w:firstLine="0"/>
      <w:spacing w:before="0" w:after="57"/>
    </w:pPr>
  </w:style>
  <w:style w:type="paragraph" w:styleId="886">
    <w:name w:val="toc 9"/>
    <w:basedOn w:val="815"/>
    <w:pPr>
      <w:ind w:left="2268" w:right="0" w:firstLine="0"/>
      <w:spacing w:before="0" w:after="57"/>
    </w:pPr>
  </w:style>
  <w:style w:type="paragraph" w:styleId="887">
    <w:name w:val="TOC Heading"/>
    <w:qFormat/>
    <w:pPr>
      <w:jc w:val="left"/>
      <w:spacing w:before="0" w:after="160" w:line="259" w:lineRule="auto"/>
      <w:widowControl/>
    </w:pPr>
    <w:rPr>
      <w:rFonts w:ascii="Calibri" w:hAnsi="Calibri" w:cs="Arial" w:eastAsia="Calibri"/>
      <w:color w:val="auto"/>
      <w:sz w:val="22"/>
      <w:szCs w:val="22"/>
      <w:lang w:val="ru-RU" w:bidi="ar-SA" w:eastAsia="en-US"/>
    </w:rPr>
  </w:style>
  <w:style w:type="paragraph" w:styleId="888">
    <w:name w:val="table of figures"/>
    <w:basedOn w:val="815"/>
    <w:qFormat/>
    <w:pPr>
      <w:spacing w:before="0" w:after="0"/>
    </w:pPr>
  </w:style>
  <w:style w:type="paragraph" w:styleId="889">
    <w:name w:val="Мой обычный"/>
    <w:basedOn w:val="815"/>
    <w:qFormat/>
    <w:pPr>
      <w:ind w:left="0" w:right="0" w:firstLine="709"/>
      <w:jc w:val="both"/>
      <w:spacing w:before="0" w:after="0" w:line="360" w:lineRule="auto"/>
      <w:tabs>
        <w:tab w:val="clear" w:pos="708" w:leader="none"/>
        <w:tab w:val="left" w:pos="993" w:leader="none"/>
      </w:tabs>
    </w:pPr>
    <w:rPr>
      <w:rFonts w:ascii="Times New Roman" w:hAnsi="Times New Roman"/>
      <w:b w:val="0"/>
      <w:i w:val="0"/>
      <w:sz w:val="28"/>
      <w:szCs w:val="24"/>
    </w:rPr>
  </w:style>
  <w:style w:type="paragraph" w:styleId="890">
    <w:name w:val="Balloon Text"/>
    <w:basedOn w:val="815"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891">
    <w:name w:val="annotation text"/>
    <w:basedOn w:val="815"/>
    <w:qFormat/>
    <w:pPr>
      <w:spacing w:line="240" w:lineRule="auto"/>
    </w:pPr>
    <w:rPr>
      <w:sz w:val="20"/>
      <w:szCs w:val="20"/>
    </w:rPr>
  </w:style>
  <w:style w:type="paragraph" w:styleId="892">
    <w:name w:val="annotation subject"/>
    <w:basedOn w:val="891"/>
    <w:qFormat/>
    <w:rPr>
      <w:b/>
      <w:bCs/>
    </w:rPr>
  </w:style>
  <w:style w:type="paragraph" w:styleId="893">
    <w:name w:val="Обычный"/>
    <w:qFormat/>
    <w:pPr>
      <w:ind w:left="0" w:right="0" w:firstLine="0"/>
      <w:jc w:val="left"/>
      <w:keepLines w:val="0"/>
      <w:keepNext w:val="0"/>
      <w:pageBreakBefore w:val="0"/>
      <w:spacing w:before="0" w:after="0" w:line="240" w:lineRule="auto"/>
      <w:widowControl w:val="off"/>
    </w:pPr>
    <w:rPr>
      <w:rFonts w:ascii="Arial" w:hAnsi="Arial" w:cs="Times New Roman" w:eastAsia="Arial"/>
      <w:b w:val="0"/>
      <w:bCs w:val="0"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22"/>
      <w:szCs w:val="22"/>
      <w:u w:val="none"/>
      <w:vertAlign w:val="baseline"/>
      <w:lang w:val="ru-RU" w:bidi="ru-RU" w:eastAsia="ru-RU"/>
    </w:rPr>
  </w:style>
  <w:style w:type="paragraph" w:styleId="894">
    <w:name w:val="Table Paragraph"/>
    <w:qFormat/>
    <w:pPr>
      <w:ind w:left="0" w:right="0" w:firstLine="0"/>
      <w:jc w:val="left"/>
      <w:keepLines w:val="0"/>
      <w:keepNext w:val="0"/>
      <w:pageBreakBefore w:val="0"/>
      <w:spacing w:before="0" w:after="0" w:line="240" w:lineRule="auto"/>
      <w:widowControl w:val="off"/>
    </w:pPr>
    <w:rPr>
      <w:rFonts w:ascii="Arial" w:hAnsi="Arial" w:cs="Times New Roman" w:eastAsia="Arial"/>
      <w:b w:val="0"/>
      <w:bCs w:val="0"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22"/>
      <w:szCs w:val="22"/>
      <w:u w:val="none"/>
      <w:vertAlign w:val="baseline"/>
      <w:lang w:val="ru-RU" w:bidi="ru-RU" w:eastAsia="ru-RU"/>
    </w:rPr>
  </w:style>
  <w:style w:type="paragraph" w:styleId="895">
    <w:name w:val="Абзац списка"/>
    <w:qFormat/>
    <w:pPr>
      <w:ind w:left="462" w:right="0" w:hanging="360"/>
      <w:jc w:val="left"/>
      <w:keepLines w:val="0"/>
      <w:keepNext w:val="0"/>
      <w:pageBreakBefore w:val="0"/>
      <w:spacing w:before="0" w:after="0" w:line="240" w:lineRule="auto"/>
      <w:widowControl w:val="off"/>
    </w:pPr>
    <w:rPr>
      <w:rFonts w:ascii="Arial" w:hAnsi="Arial" w:cs="Times New Roman" w:eastAsia="Arial"/>
      <w:b w:val="0"/>
      <w:bCs w:val="0"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22"/>
      <w:szCs w:val="22"/>
      <w:u w:val="none"/>
      <w:vertAlign w:val="baseline"/>
      <w:lang w:val="ru-RU" w:bidi="ru-RU" w:eastAsia="ru-RU"/>
    </w:rPr>
  </w:style>
  <w:style w:type="paragraph" w:styleId="896">
    <w:name w:val="Обычный (веб)"/>
    <w:basedOn w:val="815"/>
    <w:qFormat/>
    <w:pPr>
      <w:spacing w:before="280" w:after="280"/>
    </w:pPr>
  </w:style>
  <w:style w:type="paragraph" w:styleId="897">
    <w:name w:val="НУМ_СПИСОК"/>
    <w:qFormat/>
    <w:pPr>
      <w:numPr>
        <w:ilvl w:val="0"/>
        <w:numId w:val="1"/>
      </w:numPr>
      <w:jc w:val="both"/>
      <w:keepLines/>
      <w:spacing w:before="0" w:after="160" w:line="259" w:lineRule="auto"/>
      <w:widowControl/>
    </w:pPr>
    <w:rPr>
      <w:rFonts w:ascii="Times New Roman" w:hAnsi="Times New Roman" w:cs="Times New Roman" w:eastAsia="Times New Roman"/>
      <w:color w:val="auto"/>
      <w:sz w:val="24"/>
      <w:szCs w:val="24"/>
      <w:lang w:val="ru-RU" w:bidi="ar-SA" w:eastAsia="en-US"/>
    </w:rPr>
  </w:style>
  <w:style w:type="paragraph" w:styleId="898">
    <w:name w:val="Содержимое таблицы"/>
    <w:basedOn w:val="815"/>
    <w:qFormat/>
    <w:pPr>
      <w:widowControl w:val="off"/>
      <w:suppressLineNumbers/>
    </w:pPr>
  </w:style>
  <w:style w:type="paragraph" w:styleId="899">
    <w:name w:val="Заголовок таблицы"/>
    <w:basedOn w:val="898"/>
    <w:qFormat/>
    <w:pPr>
      <w:jc w:val="center"/>
      <w:suppressLineNumbers/>
    </w:pPr>
    <w:rPr>
      <w:b/>
      <w:bCs/>
    </w:rPr>
  </w:style>
  <w:style w:type="numbering" w:styleId="900" w:default="1">
    <w:name w:val="No List"/>
    <w:qFormat/>
  </w:style>
  <w:style w:type="numbering" w:styleId="901">
    <w:name w:val="WW8Num9"/>
    <w:qFormat/>
  </w:style>
  <w:style w:type="table" w:styleId="90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ONLYOFFICE/7.0.1.37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Stiv 208</dc:creator>
  <dc:description/>
  <dc:language>ru-RU</dc:language>
  <cp:revision>27</cp:revision>
  <dcterms:created xsi:type="dcterms:W3CDTF">2021-02-06T12:59:00Z</dcterms:created>
  <dcterms:modified xsi:type="dcterms:W3CDTF">2022-03-27T10:51:17Z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